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34AC22DE" w14:textId="7B67B21A" w:rsidR="00300C3A" w:rsidRDefault="00E45289" w:rsidP="00300C3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szCs w:val="24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909FE84" wp14:editId="0F76148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14DE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00C3A">
        <w:rPr>
          <w:rFonts w:ascii="Arial" w:hAnsi="Arial" w:cs="Arial"/>
          <w:b/>
          <w:bCs/>
          <w:sz w:val="28"/>
        </w:rPr>
        <w:t xml:space="preserve">3GPP TSG RAN WG1 Meeting 91 </w:t>
      </w:r>
      <w:r w:rsidR="00300C3A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300C3A">
        <w:rPr>
          <w:rFonts w:ascii="Arial" w:hAnsi="Arial" w:cs="Arial"/>
          <w:b/>
          <w:bCs/>
          <w:sz w:val="28"/>
        </w:rPr>
        <w:t xml:space="preserve">                                         </w:t>
      </w:r>
      <w:r w:rsidR="002C05E6" w:rsidRPr="002C05E6">
        <w:rPr>
          <w:rFonts w:ascii="Arial" w:hAnsi="Arial" w:cs="Arial"/>
          <w:b/>
          <w:bCs/>
          <w:sz w:val="28"/>
        </w:rPr>
        <w:t>R1-1719690</w:t>
      </w:r>
    </w:p>
    <w:p w14:paraId="0A9AAA8A" w14:textId="202255C4" w:rsidR="003C346D" w:rsidRPr="00300C3A" w:rsidRDefault="00300C3A" w:rsidP="00300C3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14:paraId="6A8D1FE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430F0FAE" w14:textId="1E428FB0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CA7E3A">
        <w:rPr>
          <w:b/>
        </w:rPr>
        <w:t>7</w:t>
      </w:r>
      <w:r w:rsidR="00322C68">
        <w:rPr>
          <w:b/>
        </w:rPr>
        <w:t>.</w:t>
      </w:r>
      <w:r w:rsidR="006A2494">
        <w:rPr>
          <w:b/>
        </w:rPr>
        <w:t>2.2.3</w:t>
      </w:r>
    </w:p>
    <w:p w14:paraId="33D969B7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36B973B6" w14:textId="645D5302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300C3A">
        <w:rPr>
          <w:b/>
        </w:rPr>
        <w:t>Remaining issues on beam reporting</w:t>
      </w:r>
    </w:p>
    <w:p w14:paraId="0398EBFB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1CA1AE03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19D7AEA" w14:textId="77777777" w:rsidR="00B552AD" w:rsidRDefault="00B552AD" w:rsidP="00464D72">
      <w:pPr>
        <w:pStyle w:val="Heading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30721D90" w14:textId="3E91CE0F" w:rsidR="00D8653B" w:rsidRDefault="00D8653B" w:rsidP="00D8653B">
      <w:pPr>
        <w:jc w:val="left"/>
        <w:rPr>
          <w:lang w:eastAsia="zh-CN"/>
        </w:rPr>
      </w:pPr>
      <w:r>
        <w:rPr>
          <w:lang w:eastAsia="zh-CN"/>
        </w:rPr>
        <w:t xml:space="preserve">This contribution is revised from </w:t>
      </w:r>
      <w:r w:rsidR="00AC0A51" w:rsidRPr="00AC0A51">
        <w:rPr>
          <w:lang w:eastAsia="zh-CN"/>
        </w:rPr>
        <w:t>R1-1717743</w:t>
      </w:r>
      <w:r>
        <w:rPr>
          <w:lang w:eastAsia="zh-CN"/>
        </w:rPr>
        <w:t>.</w:t>
      </w:r>
    </w:p>
    <w:p w14:paraId="58FDB23E" w14:textId="7BBC5675" w:rsidR="005401ED" w:rsidRDefault="005401ED" w:rsidP="00464D72">
      <w:pPr>
        <w:jc w:val="left"/>
        <w:rPr>
          <w:lang w:eastAsia="zh-CN"/>
        </w:rPr>
      </w:pPr>
      <w:r>
        <w:rPr>
          <w:lang w:eastAsia="zh-CN"/>
        </w:rPr>
        <w:t>RAN1</w:t>
      </w:r>
      <w:r w:rsidR="00AC0A51">
        <w:rPr>
          <w:lang w:eastAsia="zh-CN"/>
        </w:rPr>
        <w:t>#90b and the following email discussion reached the following agreements.</w:t>
      </w:r>
      <w:r w:rsidR="00F24ED3">
        <w:rPr>
          <w:lang w:eastAsia="zh-CN"/>
        </w:rPr>
        <w:t xml:space="preserve"> </w:t>
      </w:r>
      <w:r w:rsidR="00F24ED3">
        <w:rPr>
          <w:lang w:eastAsia="zh-CN"/>
        </w:rPr>
        <w:fldChar w:fldCharType="begin"/>
      </w:r>
      <w:r w:rsidR="00F24ED3">
        <w:rPr>
          <w:lang w:eastAsia="zh-CN"/>
        </w:rPr>
        <w:instrText xml:space="preserve"> REF _Ref494215420 \r \h </w:instrText>
      </w:r>
      <w:r w:rsidR="00F24ED3">
        <w:rPr>
          <w:lang w:eastAsia="zh-CN"/>
        </w:rPr>
      </w:r>
      <w:r w:rsidR="00F24ED3">
        <w:rPr>
          <w:lang w:eastAsia="zh-CN"/>
        </w:rPr>
        <w:fldChar w:fldCharType="separate"/>
      </w:r>
      <w:r w:rsidR="00F24ED3">
        <w:rPr>
          <w:lang w:eastAsia="zh-CN"/>
        </w:rPr>
        <w:t>[1]</w:t>
      </w:r>
      <w:r w:rsidR="00F24ED3">
        <w:rPr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401ED" w14:paraId="49A27CF5" w14:textId="77777777" w:rsidTr="005401ED">
        <w:tc>
          <w:tcPr>
            <w:tcW w:w="9307" w:type="dxa"/>
          </w:tcPr>
          <w:p w14:paraId="785AD57C" w14:textId="213462A8" w:rsidR="00AC0A51" w:rsidRPr="00AC0A51" w:rsidRDefault="00D8653B" w:rsidP="00AC0A51">
            <w:pPr>
              <w:spacing w:after="0"/>
              <w:rPr>
                <w:lang w:eastAsia="zh-CN"/>
              </w:rPr>
            </w:pPr>
            <w:r w:rsidRPr="00826551">
              <w:rPr>
                <w:b/>
                <w:szCs w:val="20"/>
                <w:highlight w:val="green"/>
                <w:lang w:eastAsia="x-none"/>
              </w:rPr>
              <w:t>Agreement</w:t>
            </w:r>
            <w:r w:rsidR="003F21B2">
              <w:rPr>
                <w:b/>
                <w:szCs w:val="20"/>
                <w:highlight w:val="green"/>
                <w:lang w:eastAsia="x-none"/>
              </w:rPr>
              <w:t xml:space="preserve"> </w:t>
            </w:r>
            <w:r w:rsidR="00AC0A51">
              <w:rPr>
                <w:b/>
                <w:szCs w:val="20"/>
                <w:highlight w:val="green"/>
                <w:lang w:eastAsia="x-none"/>
              </w:rPr>
              <w:t>(</w:t>
            </w:r>
            <w:r w:rsidR="003F21B2">
              <w:rPr>
                <w:b/>
                <w:szCs w:val="20"/>
                <w:highlight w:val="green"/>
                <w:lang w:eastAsia="x-none"/>
              </w:rPr>
              <w:t xml:space="preserve">in </w:t>
            </w:r>
            <w:r w:rsidR="00AC0A51">
              <w:rPr>
                <w:b/>
                <w:szCs w:val="20"/>
                <w:highlight w:val="green"/>
                <w:lang w:eastAsia="x-none"/>
              </w:rPr>
              <w:t>R1-1719059)</w:t>
            </w:r>
            <w:r w:rsidRPr="00826551">
              <w:rPr>
                <w:b/>
                <w:szCs w:val="20"/>
                <w:highlight w:val="green"/>
                <w:lang w:eastAsia="x-none"/>
              </w:rPr>
              <w:t>:</w:t>
            </w:r>
          </w:p>
          <w:p w14:paraId="4FBCE397" w14:textId="77777777" w:rsidR="00AC0A51" w:rsidRDefault="00AC0A51" w:rsidP="00AC0A51">
            <w:pPr>
              <w:pStyle w:val="ListParagraph"/>
              <w:numPr>
                <w:ilvl w:val="0"/>
                <w:numId w:val="32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For non-grouping based beam reporting, support the following reports parameters:</w:t>
            </w:r>
          </w:p>
          <w:p w14:paraId="1C740747" w14:textId="77777777" w:rsidR="00AC0A51" w:rsidRDefault="00AC0A51" w:rsidP="00AC0A51">
            <w:pPr>
              <w:pStyle w:val="ListParagraph"/>
              <w:numPr>
                <w:ilvl w:val="1"/>
                <w:numId w:val="32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Maximal number of configured Tx beams for beam measurement: K equals 64</w:t>
            </w:r>
          </w:p>
          <w:p w14:paraId="2A47E617" w14:textId="77777777" w:rsidR="00AC0A51" w:rsidRDefault="00AC0A51" w:rsidP="00AC0A51">
            <w:pPr>
              <w:pStyle w:val="ListParagraph"/>
              <w:numPr>
                <w:ilvl w:val="1"/>
                <w:numId w:val="32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Maximal number of configured Tx beams to be reported in one instance: N_max = 2, 4  where a subset of N (N&lt;=N_max where N = 1, 2, 4) beams can be selected by the gNB and indicated to the UE (FFS signaling mechanism)</w:t>
            </w:r>
          </w:p>
          <w:p w14:paraId="2352DC25" w14:textId="77777777" w:rsidR="00AC0A51" w:rsidRDefault="00AC0A51" w:rsidP="00AC0A51">
            <w:pPr>
              <w:pStyle w:val="ListParagraph"/>
              <w:numPr>
                <w:ilvl w:val="1"/>
                <w:numId w:val="32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Reporting differential L1-RSRP when multiple beams are reported in one reporting instance. Reference is the largest L1-RSRP in that reporting instance. FFS other reference for differential reporting. </w:t>
            </w:r>
          </w:p>
          <w:p w14:paraId="3CD43E79" w14:textId="77777777" w:rsidR="00AC0A51" w:rsidRDefault="00AC0A51" w:rsidP="00AC0A51">
            <w:pPr>
              <w:pStyle w:val="ListParagraph"/>
              <w:numPr>
                <w:ilvl w:val="2"/>
                <w:numId w:val="32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FFS applicable reporting channels and number of beams, and associated reporting contents </w:t>
            </w:r>
          </w:p>
          <w:p w14:paraId="356D894A" w14:textId="77777777" w:rsidR="00AC0A51" w:rsidRDefault="00AC0A51" w:rsidP="00AC0A51">
            <w:pPr>
              <w:pStyle w:val="ListParagraph"/>
              <w:numPr>
                <w:ilvl w:val="2"/>
                <w:numId w:val="32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FFS: the UE adjusts the L1-RSRP of multiple RS resources according to the power offset between them</w:t>
            </w:r>
          </w:p>
          <w:p w14:paraId="4638B3D9" w14:textId="77777777" w:rsidR="00AC0A51" w:rsidRDefault="00AC0A51" w:rsidP="00AC0A51">
            <w:pPr>
              <w:pStyle w:val="ListParagraph"/>
              <w:numPr>
                <w:ilvl w:val="1"/>
                <w:numId w:val="32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Bit-width: 7bit for L1-RSRP ranging from -140dBm to -44dBm with 1dB stepping size (analogous with LTE) and 4bit for differential L1-RSRP </w:t>
            </w:r>
          </w:p>
          <w:p w14:paraId="372C85F7" w14:textId="77777777" w:rsidR="00D8653B" w:rsidRDefault="00AC0A51" w:rsidP="00AC0A51">
            <w:pPr>
              <w:pStyle w:val="ListParagraph"/>
              <w:numPr>
                <w:ilvl w:val="2"/>
                <w:numId w:val="32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FFS stepping size of differential quantization</w:t>
            </w:r>
          </w:p>
          <w:p w14:paraId="0EF67D5F" w14:textId="77777777" w:rsidR="003F21B2" w:rsidRDefault="003F21B2" w:rsidP="003F21B2">
            <w:pPr>
              <w:rPr>
                <w:b/>
                <w:lang w:eastAsia="zh-CN"/>
              </w:rPr>
            </w:pPr>
            <w:r w:rsidRPr="003F21B2">
              <w:rPr>
                <w:b/>
                <w:highlight w:val="green"/>
                <w:lang w:eastAsia="zh-CN"/>
              </w:rPr>
              <w:t>Agreement (after email discussion):</w:t>
            </w:r>
          </w:p>
          <w:p w14:paraId="3138137D" w14:textId="77777777" w:rsidR="003F21B2" w:rsidRDefault="003F21B2" w:rsidP="003F21B2">
            <w:pPr>
              <w:pStyle w:val="ListParagraph"/>
              <w:numPr>
                <w:ilvl w:val="0"/>
                <w:numId w:val="32"/>
              </w:numPr>
              <w:ind w:firstLineChars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Include the RRC parameter: Num-Reported-RS-Measure. Value Range – {1,2,3,4}, Default – 1.</w:t>
            </w:r>
          </w:p>
          <w:p w14:paraId="4F5075CE" w14:textId="77777777" w:rsidR="003F21B2" w:rsidRDefault="003F21B2" w:rsidP="003F21B2">
            <w:pPr>
              <w:pStyle w:val="ListParagraph"/>
              <w:numPr>
                <w:ilvl w:val="1"/>
                <w:numId w:val="32"/>
              </w:numPr>
              <w:ind w:firstLineChars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The number N of measured RS resources to be reported per report setting in a non-group-based report. N &lt;= N_max, where N_max is either 2 or 4 depending on UE capability. The value range for N is {1,2,3,4}.</w:t>
            </w:r>
          </w:p>
          <w:p w14:paraId="5CC4400B" w14:textId="77777777" w:rsidR="003F21B2" w:rsidRDefault="003F21B2" w:rsidP="003F21B2">
            <w:pPr>
              <w:pStyle w:val="ListParagraph"/>
              <w:numPr>
                <w:ilvl w:val="1"/>
                <w:numId w:val="32"/>
              </w:numPr>
              <w:ind w:firstLineChars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Note: this parameter may not be needed for certain RS and/or report settings</w:t>
            </w:r>
          </w:p>
          <w:p w14:paraId="61425ACE" w14:textId="1B809ADF" w:rsidR="003F21B2" w:rsidRPr="003F21B2" w:rsidRDefault="003F21B2" w:rsidP="003F21B2">
            <w:pPr>
              <w:pStyle w:val="ListParagraph"/>
              <w:numPr>
                <w:ilvl w:val="1"/>
                <w:numId w:val="32"/>
              </w:numPr>
              <w:ind w:firstLineChars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FFS: The signaling mechanism for the gNB to select a subset of N beams for the UE to measure and report.</w:t>
            </w:r>
          </w:p>
        </w:tc>
      </w:tr>
    </w:tbl>
    <w:p w14:paraId="2FC2113D" w14:textId="77777777" w:rsidR="003F21B2" w:rsidRDefault="003F21B2" w:rsidP="00464D72">
      <w:pPr>
        <w:jc w:val="left"/>
        <w:rPr>
          <w:lang w:eastAsia="zh-CN"/>
        </w:rPr>
      </w:pPr>
    </w:p>
    <w:p w14:paraId="34366778" w14:textId="49ED350C" w:rsidR="0080502E" w:rsidRPr="004D7877" w:rsidRDefault="00A86190" w:rsidP="00C43783">
      <w:pPr>
        <w:rPr>
          <w:lang w:eastAsia="zh-CN"/>
        </w:rPr>
      </w:pPr>
      <w:r>
        <w:t xml:space="preserve">In this paper, </w:t>
      </w:r>
      <w:r w:rsidR="00F9681F">
        <w:t xml:space="preserve">we will </w:t>
      </w:r>
      <w:r w:rsidR="00C43783">
        <w:t xml:space="preserve">introduce an </w:t>
      </w:r>
      <w:r w:rsidR="00C43783">
        <w:rPr>
          <w:lang w:eastAsia="zh-CN"/>
        </w:rPr>
        <w:t>e</w:t>
      </w:r>
      <w:r w:rsidR="007E1D77">
        <w:rPr>
          <w:lang w:eastAsia="zh-CN"/>
        </w:rPr>
        <w:t>nhanced differential RSRP calculation</w:t>
      </w:r>
      <w:r w:rsidR="00C43783">
        <w:rPr>
          <w:lang w:eastAsia="zh-CN"/>
        </w:rPr>
        <w:t>, to better quantize the differential RSRP value.</w:t>
      </w:r>
    </w:p>
    <w:p w14:paraId="6B668984" w14:textId="44C37C21" w:rsidR="00D66173" w:rsidRDefault="00C43783" w:rsidP="00464D72">
      <w:pPr>
        <w:pStyle w:val="Heading1"/>
        <w:jc w:val="left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3B59103F" w14:textId="160050E1" w:rsidR="002A4E4E" w:rsidRPr="002A4E4E" w:rsidRDefault="002A20D3" w:rsidP="002A4E4E">
      <w:pPr>
        <w:pStyle w:val="Heading2"/>
        <w:rPr>
          <w:lang w:eastAsia="zh-CN"/>
        </w:rPr>
      </w:pPr>
      <w:r>
        <w:rPr>
          <w:lang w:eastAsia="zh-CN"/>
        </w:rPr>
        <w:t>Beam report model</w:t>
      </w:r>
    </w:p>
    <w:p w14:paraId="26F7877A" w14:textId="3BC7D295" w:rsidR="00D66173" w:rsidRDefault="00D66173" w:rsidP="00D66173">
      <w:pPr>
        <w:jc w:val="left"/>
        <w:rPr>
          <w:i/>
          <w:lang w:eastAsia="zh-CN"/>
        </w:rPr>
      </w:pPr>
      <w:r>
        <w:rPr>
          <w:lang w:eastAsia="zh-CN"/>
        </w:rPr>
        <w:t xml:space="preserve">For beam report </w:t>
      </w:r>
      <w:r w:rsidR="00B14FA1">
        <w:rPr>
          <w:lang w:eastAsia="zh-CN"/>
        </w:rPr>
        <w:t>encoded with</w:t>
      </w:r>
      <w:r>
        <w:rPr>
          <w:lang w:eastAsia="zh-CN"/>
        </w:rPr>
        <w:t xml:space="preserve"> differential RSRP, the beam RSRP are sorted in the decreasing order</w:t>
      </w:r>
      <w:r w:rsidR="00B14FA1">
        <w:rPr>
          <w:lang w:eastAsia="zh-CN"/>
        </w:rPr>
        <w:t xml:space="preserve">, shown in </w:t>
      </w:r>
      <w:r w:rsidR="00B14FA1">
        <w:rPr>
          <w:lang w:eastAsia="zh-CN"/>
        </w:rPr>
        <w:fldChar w:fldCharType="begin"/>
      </w:r>
      <w:r w:rsidR="00B14FA1">
        <w:rPr>
          <w:lang w:eastAsia="zh-CN"/>
        </w:rPr>
        <w:instrText xml:space="preserve"> REF _Ref484793231 \h </w:instrText>
      </w:r>
      <w:r w:rsidR="00B14FA1">
        <w:rPr>
          <w:lang w:eastAsia="zh-CN"/>
        </w:rPr>
      </w:r>
      <w:r w:rsidR="00B14FA1">
        <w:rPr>
          <w:lang w:eastAsia="zh-CN"/>
        </w:rPr>
        <w:fldChar w:fldCharType="separate"/>
      </w:r>
      <w:r w:rsidR="00B14FA1">
        <w:t xml:space="preserve">Table </w:t>
      </w:r>
      <w:r w:rsidR="00B14FA1">
        <w:rPr>
          <w:noProof/>
        </w:rPr>
        <w:t>1</w:t>
      </w:r>
      <w:r w:rsidR="00B14FA1">
        <w:rPr>
          <w:lang w:eastAsia="zh-CN"/>
        </w:rPr>
        <w:fldChar w:fldCharType="end"/>
      </w:r>
      <w:r w:rsidR="00B14FA1">
        <w:rPr>
          <w:lang w:eastAsia="zh-CN"/>
        </w:rPr>
        <w:t xml:space="preserve">. </w:t>
      </w:r>
    </w:p>
    <w:p w14:paraId="01151530" w14:textId="77777777" w:rsidR="00D66173" w:rsidRDefault="00D66173" w:rsidP="00D66173">
      <w:pPr>
        <w:pStyle w:val="Caption"/>
        <w:keepNext/>
      </w:pPr>
      <w:bookmarkStart w:id="1" w:name="_Ref484793231"/>
      <w:r>
        <w:t xml:space="preserve">Table </w:t>
      </w:r>
      <w:fldSimple w:instr=" SEQ Table \* ARABIC ">
        <w:r w:rsidR="006C239F">
          <w:rPr>
            <w:noProof/>
          </w:rPr>
          <w:t>1</w:t>
        </w:r>
      </w:fldSimple>
      <w:bookmarkEnd w:id="1"/>
      <w:r>
        <w:t xml:space="preserve"> An example of beam report</w:t>
      </w:r>
    </w:p>
    <w:tbl>
      <w:tblPr>
        <w:tblW w:w="3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23"/>
        <w:gridCol w:w="2210"/>
      </w:tblGrid>
      <w:tr w:rsidR="00D66173" w14:paraId="6C45F004" w14:textId="77777777" w:rsidTr="00D66173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DA78F4" w14:textId="77777777" w:rsidR="00D66173" w:rsidRDefault="00D66173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Beam ID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5EEA0D" w14:textId="77777777" w:rsidR="00D66173" w:rsidRDefault="00D66173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RSRP</w:t>
            </w:r>
          </w:p>
        </w:tc>
      </w:tr>
      <w:tr w:rsidR="00D66173" w14:paraId="355ABBC4" w14:textId="77777777" w:rsidTr="00D66173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15B247" w14:textId="77777777" w:rsidR="00D66173" w:rsidRDefault="00D66173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652C21" w14:textId="77777777" w:rsidR="00D66173" w:rsidRDefault="00E45132" w:rsidP="00305D44">
            <w:pPr>
              <w:spacing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</m:oMath>
            </m:oMathPara>
          </w:p>
        </w:tc>
      </w:tr>
      <w:tr w:rsidR="00D66173" w14:paraId="5DCE5218" w14:textId="77777777" w:rsidTr="00D66173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E21682" w14:textId="77777777" w:rsidR="00D66173" w:rsidRDefault="00D66173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865DEF" w14:textId="77777777" w:rsidR="00D66173" w:rsidRDefault="00E45132" w:rsidP="00305D44">
            <w:pPr>
              <w:spacing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oMath>
            </m:oMathPara>
          </w:p>
        </w:tc>
      </w:tr>
      <w:tr w:rsidR="00D66173" w14:paraId="7D23F314" w14:textId="77777777" w:rsidTr="00D66173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304C5E" w14:textId="77777777" w:rsidR="00D66173" w:rsidRDefault="00D66173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EE9056" w14:textId="77777777" w:rsidR="00D66173" w:rsidRDefault="00D66173" w:rsidP="00305D44">
            <w:pPr>
              <w:spacing w:after="0"/>
              <w:rPr>
                <w:lang w:eastAsia="zh-CN"/>
              </w:rPr>
            </w:pPr>
          </w:p>
        </w:tc>
      </w:tr>
      <w:tr w:rsidR="00D66173" w14:paraId="3DFB0E85" w14:textId="77777777" w:rsidTr="00D66173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313D2D" w14:textId="77777777" w:rsidR="00D66173" w:rsidRDefault="00D66173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Q-1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04CB60" w14:textId="77777777" w:rsidR="00D66173" w:rsidRDefault="00E45132" w:rsidP="00305D44">
            <w:pPr>
              <w:spacing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Q-1</m:t>
                    </m:r>
                  </m:sub>
                </m:sSub>
              </m:oMath>
            </m:oMathPara>
          </w:p>
        </w:tc>
      </w:tr>
    </w:tbl>
    <w:p w14:paraId="6368ECB1" w14:textId="77777777" w:rsidR="00D66173" w:rsidRDefault="00D66173" w:rsidP="00D66173">
      <w:pPr>
        <w:rPr>
          <w:lang w:eastAsia="zh-CN"/>
        </w:rPr>
      </w:pPr>
    </w:p>
    <w:p w14:paraId="252B840F" w14:textId="2FEA4D4B" w:rsidR="002A20D3" w:rsidRDefault="002A20D3" w:rsidP="002A20D3">
      <w:pPr>
        <w:pStyle w:val="Heading2"/>
        <w:rPr>
          <w:lang w:eastAsia="zh-CN"/>
        </w:rPr>
      </w:pPr>
      <w:r>
        <w:rPr>
          <w:lang w:eastAsia="zh-CN"/>
        </w:rPr>
        <w:t>Conventional differential RSRP</w:t>
      </w:r>
    </w:p>
    <w:p w14:paraId="7BE67305" w14:textId="21D7D4D2" w:rsidR="00B14FA1" w:rsidRDefault="00B14FA1" w:rsidP="00D66173">
      <w:pPr>
        <w:jc w:val="left"/>
        <w:rPr>
          <w:lang w:eastAsia="zh-CN"/>
        </w:rPr>
      </w:pPr>
      <w:r>
        <w:rPr>
          <w:lang w:eastAsia="zh-CN"/>
        </w:rPr>
        <w:t>The conventional differential RSRP take the largest RSRP as the reference,</w:t>
      </w:r>
      <w:r w:rsidR="008075C3">
        <w:rPr>
          <w:lang w:eastAsia="zh-CN"/>
        </w:rPr>
        <w:t xml:space="preserve"> and quantize the differential RSRP with respect to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="008075C3">
        <w:rPr>
          <w:lang w:eastAsia="zh-CN"/>
        </w:rPr>
        <w:t xml:space="preserve">, shown in </w:t>
      </w:r>
      <w:r w:rsidR="008075C3">
        <w:rPr>
          <w:lang w:eastAsia="zh-CN"/>
        </w:rPr>
        <w:fldChar w:fldCharType="begin"/>
      </w:r>
      <w:r w:rsidR="008075C3">
        <w:rPr>
          <w:lang w:eastAsia="zh-CN"/>
        </w:rPr>
        <w:instrText xml:space="preserve"> REF _Ref498346841 \h </w:instrText>
      </w:r>
      <w:r w:rsidR="008075C3">
        <w:rPr>
          <w:lang w:eastAsia="zh-CN"/>
        </w:rPr>
      </w:r>
      <w:r w:rsidR="008075C3">
        <w:rPr>
          <w:lang w:eastAsia="zh-CN"/>
        </w:rPr>
        <w:fldChar w:fldCharType="separate"/>
      </w:r>
      <w:r w:rsidR="008075C3">
        <w:t xml:space="preserve">Table </w:t>
      </w:r>
      <w:r w:rsidR="008075C3">
        <w:rPr>
          <w:noProof/>
        </w:rPr>
        <w:t>2</w:t>
      </w:r>
      <w:r w:rsidR="008075C3">
        <w:rPr>
          <w:lang w:eastAsia="zh-CN"/>
        </w:rPr>
        <w:fldChar w:fldCharType="end"/>
      </w:r>
      <w:r w:rsidR="008075C3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q</m:t>
            </m:r>
          </m:sub>
        </m:sSub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</m:e>
        </m:d>
      </m:oMath>
      <w:r w:rsidR="008075C3">
        <w:rPr>
          <w:lang w:eastAsia="zh-CN"/>
        </w:rPr>
        <w:t xml:space="preserve"> is the quantization function.</w:t>
      </w:r>
      <w:r w:rsidR="00305D44" w:rsidRPr="00305D44">
        <w:rPr>
          <w:lang w:eastAsia="zh-CN"/>
        </w:rPr>
        <w:t xml:space="preserve"> </w:t>
      </w:r>
      <w:r w:rsidR="00305D44">
        <w:rPr>
          <w:lang w:eastAsia="zh-CN"/>
        </w:rPr>
        <w:t xml:space="preserve">Since the those differential RSRP values before quantization follows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</w:rPr>
          <m:t>≤…≤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Q-1</m:t>
            </m:r>
          </m:sub>
        </m:sSub>
      </m:oMath>
      <w:r w:rsidR="00305D44">
        <w:rPr>
          <w:iCs/>
        </w:rPr>
        <w:t>, their distribution is not independent. Therefore, it is inefficient to do the quantization directly.</w:t>
      </w:r>
    </w:p>
    <w:p w14:paraId="08ED96E6" w14:textId="3BA459E9" w:rsidR="008075C3" w:rsidRDefault="008075C3" w:rsidP="008075C3">
      <w:pPr>
        <w:pStyle w:val="Caption"/>
        <w:keepNext/>
      </w:pPr>
      <w:bookmarkStart w:id="2" w:name="_Ref498346841"/>
      <w:r>
        <w:t xml:space="preserve">Table </w:t>
      </w:r>
      <w:fldSimple w:instr=" SEQ Table \* ARABIC ">
        <w:r w:rsidR="006C239F">
          <w:rPr>
            <w:noProof/>
          </w:rPr>
          <w:t>2</w:t>
        </w:r>
      </w:fldSimple>
      <w:bookmarkEnd w:id="2"/>
      <w:r>
        <w:t xml:space="preserve"> Differential RSRP with the largest RSRP being the reference</w:t>
      </w:r>
    </w:p>
    <w:tbl>
      <w:tblPr>
        <w:tblW w:w="3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23"/>
        <w:gridCol w:w="2210"/>
      </w:tblGrid>
      <w:tr w:rsidR="008075C3" w14:paraId="4B26AB03" w14:textId="77777777" w:rsidTr="00305D44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C2A2F7" w14:textId="77777777" w:rsidR="008075C3" w:rsidRDefault="008075C3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Beam ID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F2940E" w14:textId="0A49A51F" w:rsidR="008075C3" w:rsidRDefault="008075C3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RSRP</w:t>
            </w:r>
            <w:r w:rsidR="00305D44">
              <w:rPr>
                <w:lang w:eastAsia="zh-CN"/>
              </w:rPr>
              <w:t>/differential RSRP</w:t>
            </w:r>
          </w:p>
        </w:tc>
      </w:tr>
      <w:tr w:rsidR="008075C3" w14:paraId="61C925FD" w14:textId="77777777" w:rsidTr="00305D44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7B6856" w14:textId="77777777" w:rsidR="008075C3" w:rsidRDefault="008075C3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5E6158" w14:textId="4D5DFD17" w:rsidR="008075C3" w:rsidRDefault="00E45132" w:rsidP="00305D44">
            <w:pPr>
              <w:spacing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</w:tr>
      <w:tr w:rsidR="008075C3" w14:paraId="6A791CE7" w14:textId="77777777" w:rsidTr="00305D44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C33D83" w14:textId="77777777" w:rsidR="008075C3" w:rsidRDefault="008075C3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1BCC4A" w14:textId="71DA4EC1" w:rsidR="008075C3" w:rsidRDefault="00E45132" w:rsidP="00305D44">
            <w:pPr>
              <w:spacing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8075C3" w14:paraId="6D59AF02" w14:textId="77777777" w:rsidTr="00305D44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56CAF2" w14:textId="77777777" w:rsidR="008075C3" w:rsidRDefault="008075C3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B47782" w14:textId="77777777" w:rsidR="008075C3" w:rsidRDefault="008075C3" w:rsidP="00305D44">
            <w:pPr>
              <w:spacing w:after="0"/>
              <w:rPr>
                <w:lang w:eastAsia="zh-CN"/>
              </w:rPr>
            </w:pPr>
          </w:p>
        </w:tc>
      </w:tr>
      <w:tr w:rsidR="008075C3" w14:paraId="4D9D978B" w14:textId="77777777" w:rsidTr="00305D44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9BD870" w14:textId="77777777" w:rsidR="008075C3" w:rsidRDefault="008075C3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Q-1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CB0C25" w14:textId="46F7DED9" w:rsidR="008075C3" w:rsidRPr="008075C3" w:rsidRDefault="00E45132" w:rsidP="00305D44">
            <w:pPr>
              <w:spacing w:after="0"/>
              <w:jc w:val="center"/>
              <w:rPr>
                <w:i/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Q-1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Q-1</m:t>
                        </m:r>
                      </m:sub>
                    </m:sSub>
                  </m:e>
                </m:d>
              </m:oMath>
            </m:oMathPara>
          </w:p>
        </w:tc>
      </w:tr>
    </w:tbl>
    <w:p w14:paraId="31CBA0DD" w14:textId="77777777" w:rsidR="008075C3" w:rsidRDefault="008075C3" w:rsidP="008075C3">
      <w:pPr>
        <w:rPr>
          <w:lang w:eastAsia="zh-CN"/>
        </w:rPr>
      </w:pPr>
    </w:p>
    <w:p w14:paraId="4AA401A0" w14:textId="10DF26A1" w:rsidR="002A20D3" w:rsidRDefault="002A20D3" w:rsidP="002A20D3">
      <w:pPr>
        <w:pStyle w:val="Heading2"/>
      </w:pPr>
      <w:r>
        <w:t>A tentative differential RSRP algorithm based on adjacent beams</w:t>
      </w:r>
    </w:p>
    <w:p w14:paraId="500FC980" w14:textId="368B4555" w:rsidR="00305D44" w:rsidRDefault="00305D44" w:rsidP="00D66173">
      <w:pPr>
        <w:jc w:val="left"/>
        <w:rPr>
          <w:iCs/>
        </w:rPr>
      </w:pPr>
      <w:r>
        <w:rPr>
          <w:iCs/>
        </w:rPr>
        <w:t xml:space="preserve">Another alternative is to select the one right above the quantized RSRP to be the reference, shown in </w:t>
      </w:r>
      <w:r>
        <w:rPr>
          <w:iCs/>
        </w:rPr>
        <w:fldChar w:fldCharType="begin"/>
      </w:r>
      <w:r>
        <w:rPr>
          <w:iCs/>
        </w:rPr>
        <w:instrText xml:space="preserve"> REF _Ref498347484 \h </w:instrText>
      </w:r>
      <w:r>
        <w:rPr>
          <w:iCs/>
        </w:rPr>
      </w:r>
      <w:r>
        <w:rPr>
          <w:iCs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iCs/>
        </w:rPr>
        <w:fldChar w:fldCharType="end"/>
      </w:r>
      <w:r>
        <w:rPr>
          <w:iCs/>
        </w:rPr>
        <w:t>. However, when gNB received the quantized differential RSRP, the quantization error would be propagated.</w:t>
      </w:r>
    </w:p>
    <w:p w14:paraId="348FF00C" w14:textId="45CF0ABF" w:rsidR="00305D44" w:rsidRDefault="00305D44" w:rsidP="00305D44">
      <w:pPr>
        <w:pStyle w:val="Caption"/>
        <w:keepNext/>
      </w:pPr>
      <w:bookmarkStart w:id="3" w:name="_Ref498347484"/>
      <w:r>
        <w:t xml:space="preserve">Table </w:t>
      </w:r>
      <w:fldSimple w:instr=" SEQ Table \* ARABIC ">
        <w:r w:rsidR="006C239F">
          <w:rPr>
            <w:noProof/>
          </w:rPr>
          <w:t>3</w:t>
        </w:r>
      </w:fldSimple>
      <w:bookmarkEnd w:id="3"/>
      <w:r>
        <w:t xml:space="preserve"> Differential RSRP between adjacent RSRP value</w:t>
      </w:r>
    </w:p>
    <w:tbl>
      <w:tblPr>
        <w:tblW w:w="3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23"/>
        <w:gridCol w:w="2210"/>
      </w:tblGrid>
      <w:tr w:rsidR="00305D44" w14:paraId="57491C01" w14:textId="77777777" w:rsidTr="00305D44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29A09D" w14:textId="77777777" w:rsidR="00305D44" w:rsidRDefault="00305D44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Beam ID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03726A" w14:textId="1FA721A3" w:rsidR="00305D44" w:rsidRDefault="00305D44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RSRP/differential RSRP</w:t>
            </w:r>
          </w:p>
        </w:tc>
      </w:tr>
      <w:tr w:rsidR="00305D44" w14:paraId="30C8475C" w14:textId="77777777" w:rsidTr="00305D44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C447DA" w14:textId="77777777" w:rsidR="00305D44" w:rsidRDefault="00305D44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0548D7" w14:textId="77777777" w:rsidR="00305D44" w:rsidRDefault="00E45132" w:rsidP="00305D44">
            <w:pPr>
              <w:spacing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</w:tr>
      <w:tr w:rsidR="00305D44" w14:paraId="202D81A0" w14:textId="77777777" w:rsidTr="00305D44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665371" w14:textId="77777777" w:rsidR="00305D44" w:rsidRDefault="00305D44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9BC050" w14:textId="77777777" w:rsidR="00305D44" w:rsidRDefault="00E45132" w:rsidP="00305D44">
            <w:pPr>
              <w:spacing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305D44" w14:paraId="2D0B2E61" w14:textId="77777777" w:rsidTr="00305D44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FA7338" w14:textId="7FE5404B" w:rsidR="00305D44" w:rsidRDefault="00305D44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2329E6" w14:textId="73D5B56D" w:rsidR="00305D44" w:rsidRDefault="00E45132" w:rsidP="00305D44">
            <w:pPr>
              <w:spacing w:after="0"/>
              <w:jc w:val="center"/>
              <w:rPr>
                <w:rFonts w:eastAsia="宋体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宋体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305D44" w14:paraId="20B1AC87" w14:textId="77777777" w:rsidTr="00305D44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D29252" w14:textId="77777777" w:rsidR="00305D44" w:rsidRDefault="00305D44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441A4D" w14:textId="77777777" w:rsidR="00305D44" w:rsidRDefault="00305D44" w:rsidP="00305D44">
            <w:pPr>
              <w:spacing w:after="0"/>
              <w:rPr>
                <w:lang w:eastAsia="zh-CN"/>
              </w:rPr>
            </w:pPr>
          </w:p>
        </w:tc>
      </w:tr>
      <w:tr w:rsidR="00305D44" w14:paraId="49E048F0" w14:textId="77777777" w:rsidTr="00305D44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34857E" w14:textId="77777777" w:rsidR="00305D44" w:rsidRDefault="00305D44" w:rsidP="00305D4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Q-1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F2136F" w14:textId="7EB39920" w:rsidR="00305D44" w:rsidRPr="008075C3" w:rsidRDefault="00E45132" w:rsidP="00305D44">
            <w:pPr>
              <w:spacing w:after="0"/>
              <w:jc w:val="center"/>
              <w:rPr>
                <w:i/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Q-1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Q-2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Q-1</m:t>
                        </m:r>
                      </m:sub>
                    </m:sSub>
                  </m:e>
                </m:d>
              </m:oMath>
            </m:oMathPara>
          </w:p>
        </w:tc>
      </w:tr>
    </w:tbl>
    <w:p w14:paraId="38661B14" w14:textId="77777777" w:rsidR="00305D44" w:rsidRDefault="00305D44" w:rsidP="00D66173">
      <w:pPr>
        <w:jc w:val="left"/>
        <w:rPr>
          <w:iCs/>
        </w:rPr>
      </w:pPr>
    </w:p>
    <w:p w14:paraId="148AEB0E" w14:textId="30683348" w:rsidR="002A20D3" w:rsidRDefault="002A20D3" w:rsidP="002A20D3">
      <w:pPr>
        <w:pStyle w:val="Heading2"/>
        <w:rPr>
          <w:lang w:eastAsia="zh-CN"/>
        </w:rPr>
      </w:pPr>
      <w:r>
        <w:rPr>
          <w:lang w:eastAsia="zh-CN"/>
        </w:rPr>
        <w:lastRenderedPageBreak/>
        <w:t>Proposed scheme</w:t>
      </w:r>
    </w:p>
    <w:p w14:paraId="2F9599B8" w14:textId="5BD9973F" w:rsidR="00D66173" w:rsidRPr="002A20D3" w:rsidRDefault="00305D44" w:rsidP="00D66173">
      <w:pPr>
        <w:jc w:val="left"/>
        <w:rPr>
          <w:sz w:val="24"/>
          <w:lang w:eastAsia="zh-CN"/>
        </w:rPr>
      </w:pPr>
      <w:r>
        <w:rPr>
          <w:lang w:eastAsia="zh-CN"/>
        </w:rPr>
        <w:t xml:space="preserve">To fix the error propagation, </w:t>
      </w:r>
      <w:r w:rsidR="00D66173">
        <w:rPr>
          <w:lang w:eastAsia="zh-CN"/>
        </w:rPr>
        <w:t>we introduce an encoding scheme for differential RSRP, whose pr</w:t>
      </w:r>
      <w:r>
        <w:rPr>
          <w:lang w:eastAsia="zh-CN"/>
        </w:rPr>
        <w:t>ocedure is described as follows, also shown in</w:t>
      </w:r>
      <w:r w:rsidR="007436AB">
        <w:rPr>
          <w:lang w:eastAsia="zh-CN"/>
        </w:rPr>
        <w:t xml:space="preserve"> </w:t>
      </w:r>
      <w:r w:rsidR="007436AB">
        <w:rPr>
          <w:lang w:eastAsia="zh-CN"/>
        </w:rPr>
        <w:fldChar w:fldCharType="begin"/>
      </w:r>
      <w:r w:rsidR="007436AB">
        <w:rPr>
          <w:lang w:eastAsia="zh-CN"/>
        </w:rPr>
        <w:instrText xml:space="preserve"> REF _Ref498350925 \h </w:instrText>
      </w:r>
      <w:r w:rsidR="007436AB">
        <w:rPr>
          <w:lang w:eastAsia="zh-CN"/>
        </w:rPr>
      </w:r>
      <w:r w:rsidR="007436AB">
        <w:rPr>
          <w:lang w:eastAsia="zh-CN"/>
        </w:rPr>
        <w:fldChar w:fldCharType="separate"/>
      </w:r>
      <w:r w:rsidR="007436AB">
        <w:t xml:space="preserve">Table </w:t>
      </w:r>
      <w:r w:rsidR="007436AB">
        <w:rPr>
          <w:noProof/>
        </w:rPr>
        <w:t>4</w:t>
      </w:r>
      <w:r w:rsidR="007436AB">
        <w:rPr>
          <w:lang w:eastAsia="zh-CN"/>
        </w:rPr>
        <w:fldChar w:fldCharType="end"/>
      </w:r>
      <w:r w:rsidR="001C6FD7">
        <w:rPr>
          <w:lang w:eastAsia="zh-CN"/>
        </w:rPr>
        <w:t xml:space="preserve">, </w:t>
      </w:r>
      <w:r w:rsidR="001C6FD7">
        <w:rPr>
          <w:sz w:val="24"/>
          <w:lang w:eastAsia="zh-CN"/>
        </w:rPr>
        <w:t xml:space="preserve">where the function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sz w:val="24"/>
                <w:lang w:eastAsia="zh-CN"/>
              </w:rPr>
              <m:t>q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lang w:eastAsia="zh-CN"/>
              </w:rPr>
              <m:t>⋅</m:t>
            </m:r>
          </m:e>
        </m:d>
      </m:oMath>
      <w:r w:rsidR="001C6FD7">
        <w:rPr>
          <w:sz w:val="24"/>
          <w:lang w:eastAsia="zh-CN"/>
        </w:rPr>
        <w:t xml:space="preserve"> are the quantization function, which could be a function of beam sequence, to up to 16 values.</w:t>
      </w:r>
    </w:p>
    <w:p w14:paraId="1936FAF1" w14:textId="00498D43" w:rsidR="00D66173" w:rsidRDefault="00D66173" w:rsidP="000D4D2D">
      <w:pPr>
        <w:pStyle w:val="ListParagraph"/>
        <w:numPr>
          <w:ilvl w:val="0"/>
          <w:numId w:val="33"/>
        </w:numPr>
        <w:spacing w:after="0"/>
        <w:ind w:left="714" w:firstLineChars="0" w:hanging="357"/>
        <w:jc w:val="left"/>
        <w:rPr>
          <w:iCs/>
          <w:lang w:eastAsia="zh-CN"/>
        </w:rPr>
      </w:pPr>
      <w:r>
        <w:rPr>
          <w:lang w:eastAsia="zh-CN"/>
        </w:rPr>
        <w:t xml:space="preserve">Step.1 </w:t>
      </w:r>
      <w:r w:rsidR="00305D44">
        <w:rPr>
          <w:lang w:eastAsia="zh-CN"/>
        </w:rPr>
        <w:t>Set</w:t>
      </w:r>
      <w:r>
        <w:rPr>
          <w:lang w:eastAsia="zh-CN"/>
        </w:rPr>
        <w:t xml:space="preserve"> the maximum RSRP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rPr>
          <w:lang w:eastAsia="zh-CN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305D44">
        <w:rPr>
          <w:iCs/>
        </w:rPr>
        <w:t xml:space="preserve"> presuming that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305D44">
        <w:rPr>
          <w:iCs/>
        </w:rPr>
        <w:t xml:space="preserve"> is already quantized to -140dB and -44dB</w:t>
      </w:r>
      <w:r>
        <w:rPr>
          <w:iCs/>
          <w:lang w:eastAsia="zh-CN"/>
        </w:rPr>
        <w:t xml:space="preserve">, and set </w:t>
      </w:r>
      <m:oMath>
        <m:r>
          <w:rPr>
            <w:rFonts w:ascii="Cambria Math" w:hAnsi="Cambria Math"/>
            <w:lang w:eastAsia="zh-CN"/>
          </w:rPr>
          <m:t>q=1</m:t>
        </m:r>
      </m:oMath>
      <w:r>
        <w:rPr>
          <w:iCs/>
          <w:lang w:eastAsia="zh-CN"/>
        </w:rPr>
        <w:t>.</w:t>
      </w:r>
    </w:p>
    <w:p w14:paraId="6D45B3E2" w14:textId="51AE4BC0" w:rsidR="00D66173" w:rsidRDefault="00D66173" w:rsidP="00D66173">
      <w:pPr>
        <w:pStyle w:val="ListParagraph"/>
        <w:numPr>
          <w:ilvl w:val="0"/>
          <w:numId w:val="33"/>
        </w:numPr>
        <w:ind w:firstLineChars="0"/>
        <w:jc w:val="left"/>
        <w:rPr>
          <w:sz w:val="24"/>
          <w:lang w:eastAsia="zh-CN"/>
        </w:rPr>
      </w:pPr>
      <w:r>
        <w:rPr>
          <w:iCs/>
          <w:lang w:eastAsia="zh-CN"/>
        </w:rPr>
        <w:t xml:space="preserve">Step.2 Calculate the reconstructed RSRP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q-1</m:t>
            </m:r>
          </m:sub>
        </m:sSub>
      </m:oMath>
      <w:r w:rsidR="00B46A19">
        <w:t xml:space="preserve"> </w:t>
      </w:r>
      <w:r>
        <w:rPr>
          <w:iCs/>
          <w:lang w:eastAsia="zh-CN"/>
        </w:rPr>
        <w:t xml:space="preserve">of </w:t>
      </w:r>
      <w:r w:rsidR="00B46A19">
        <w:rPr>
          <w:iCs/>
          <w:lang w:eastAsia="zh-CN"/>
        </w:rPr>
        <w:t xml:space="preserve">beam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q-1</m:t>
            </m:r>
          </m:sub>
        </m:sSub>
      </m:oMath>
      <w:r>
        <w:rPr>
          <w:iCs/>
          <w:lang w:eastAsia="zh-CN"/>
        </w:rPr>
        <w:t xml:space="preserve"> based on the quantization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q-1</m:t>
                </m:r>
              </m:sub>
            </m:sSub>
          </m:e>
        </m:d>
      </m:oMath>
      <w:r>
        <w:rPr>
          <w:lang w:eastAsia="zh-CN"/>
        </w:rPr>
        <w:t xml:space="preserve"> 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q-1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-</m:t>
        </m:r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m=1</m:t>
            </m:r>
          </m:sub>
          <m:sup>
            <m:r>
              <w:rPr>
                <w:rFonts w:ascii="Cambria Math" w:hAnsi="Cambria Math"/>
                <w:lang w:eastAsia="zh-CN"/>
              </w:rPr>
              <m:t>q-1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</m:t>
                </m:r>
              </m:sub>
            </m:sSub>
          </m:e>
        </m:nary>
      </m:oMath>
      <w:r>
        <w:rPr>
          <w:lang w:eastAsia="zh-CN"/>
        </w:rPr>
        <w:t>.</w:t>
      </w:r>
    </w:p>
    <w:p w14:paraId="2612D81E" w14:textId="77777777" w:rsidR="00D66173" w:rsidRDefault="00D66173" w:rsidP="00D66173">
      <w:pPr>
        <w:pStyle w:val="ListParagraph"/>
        <w:numPr>
          <w:ilvl w:val="0"/>
          <w:numId w:val="33"/>
        </w:numPr>
        <w:ind w:firstLineChars="0"/>
        <w:jc w:val="left"/>
        <w:rPr>
          <w:sz w:val="24"/>
          <w:lang w:eastAsia="zh-CN"/>
        </w:rPr>
      </w:pPr>
      <w:r>
        <w:rPr>
          <w:lang w:eastAsia="zh-CN"/>
        </w:rPr>
        <w:t xml:space="preserve">Step.3 Quantize the differential RSRP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q</m:t>
            </m:r>
          </m:sub>
        </m:sSub>
      </m:oMath>
      <w:r>
        <w:rPr>
          <w:lang w:eastAsia="zh-CN"/>
        </w:rPr>
        <w:t xml:space="preserve"> relative to the reconstructed RSRP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q-1</m:t>
            </m:r>
          </m:sub>
        </m:sSub>
      </m:oMath>
      <w:r>
        <w:rPr>
          <w:lang w:eastAsia="zh-CN"/>
        </w:rPr>
        <w:t xml:space="preserve"> to obtain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q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q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q-1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q</m:t>
                </m:r>
              </m:sub>
            </m:sSub>
          </m:e>
        </m:d>
      </m:oMath>
    </w:p>
    <w:p w14:paraId="3BF9C9D8" w14:textId="77777777" w:rsidR="00D66173" w:rsidRDefault="00D66173" w:rsidP="00D66173">
      <w:pPr>
        <w:pStyle w:val="ListParagraph"/>
        <w:numPr>
          <w:ilvl w:val="0"/>
          <w:numId w:val="33"/>
        </w:numPr>
        <w:ind w:firstLineChars="0"/>
        <w:jc w:val="left"/>
        <w:rPr>
          <w:sz w:val="24"/>
          <w:lang w:eastAsia="zh-CN"/>
        </w:rPr>
      </w:pPr>
      <w:r>
        <w:rPr>
          <w:lang w:eastAsia="zh-CN"/>
        </w:rPr>
        <w:t xml:space="preserve">Step.4 Set  </w:t>
      </w:r>
      <m:oMath>
        <m:r>
          <w:rPr>
            <w:rFonts w:ascii="Cambria Math" w:hAnsi="Cambria Math"/>
            <w:lang w:eastAsia="zh-CN"/>
          </w:rPr>
          <m:t>q=q+1</m:t>
        </m:r>
      </m:oMath>
      <w:r>
        <w:rPr>
          <w:lang w:eastAsia="zh-CN"/>
        </w:rPr>
        <w:t xml:space="preserve">. If </w:t>
      </w:r>
      <m:oMath>
        <m:r>
          <w:rPr>
            <w:rFonts w:ascii="Cambria Math" w:hAnsi="Cambria Math"/>
            <w:lang w:eastAsia="zh-CN"/>
          </w:rPr>
          <m:t>q≤Q</m:t>
        </m:r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>
        <w:rPr>
          <w:lang w:eastAsia="zh-CN"/>
        </w:rPr>
        <w:t>, go to Step.2; otherwise go to Step.5.</w:t>
      </w:r>
    </w:p>
    <w:p w14:paraId="78C1403A" w14:textId="77777777" w:rsidR="00D66173" w:rsidRDefault="00D66173" w:rsidP="00D66173">
      <w:pPr>
        <w:pStyle w:val="ListParagraph"/>
        <w:numPr>
          <w:ilvl w:val="0"/>
          <w:numId w:val="33"/>
        </w:numPr>
        <w:ind w:firstLineChars="0"/>
        <w:jc w:val="left"/>
        <w:rPr>
          <w:sz w:val="24"/>
          <w:lang w:eastAsia="zh-CN"/>
        </w:rPr>
      </w:pPr>
      <w:r>
        <w:rPr>
          <w:lang w:eastAsia="zh-CN"/>
        </w:rPr>
        <w:t xml:space="preserve">Step.5 Report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Q-1</m:t>
                </m:r>
              </m:sub>
            </m:sSub>
          </m:e>
        </m:d>
      </m:oMath>
      <w:r>
        <w:rPr>
          <w:lang w:eastAsia="zh-CN"/>
        </w:rPr>
        <w:t xml:space="preserve"> as the differential RSRP.</w:t>
      </w:r>
    </w:p>
    <w:p w14:paraId="29B667E1" w14:textId="19151A03" w:rsidR="007436AB" w:rsidRDefault="007436AB" w:rsidP="007436AB">
      <w:pPr>
        <w:pStyle w:val="Caption"/>
        <w:keepNext/>
      </w:pPr>
      <w:bookmarkStart w:id="4" w:name="_Ref498350925"/>
      <w:r>
        <w:t xml:space="preserve">Table </w:t>
      </w:r>
      <w:fldSimple w:instr=" SEQ Table \* ARABIC ">
        <w:r w:rsidR="006C239F">
          <w:rPr>
            <w:noProof/>
          </w:rPr>
          <w:t>4</w:t>
        </w:r>
      </w:fldSimple>
      <w:bookmarkEnd w:id="4"/>
      <w:r>
        <w:t xml:space="preserve"> Differential RSRP to adjacent reconstructed RSRP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23"/>
        <w:gridCol w:w="2825"/>
        <w:gridCol w:w="2693"/>
      </w:tblGrid>
      <w:tr w:rsidR="00305D44" w14:paraId="11EA8A9D" w14:textId="609D97B6" w:rsidTr="000D4D2D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7464B3" w14:textId="77777777" w:rsidR="00305D44" w:rsidRDefault="00305D44" w:rsidP="000D4D2D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Beam ID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482CC6" w14:textId="77777777" w:rsidR="00305D44" w:rsidRDefault="00305D44" w:rsidP="000D4D2D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RSRP/differential RSRP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18D20107" w14:textId="0A39F277" w:rsidR="00305D44" w:rsidRDefault="00305D44" w:rsidP="000D4D2D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Reconstructed RSRP</w:t>
            </w:r>
          </w:p>
        </w:tc>
      </w:tr>
      <w:tr w:rsidR="00305D44" w14:paraId="1BAFA474" w14:textId="4B7E3033" w:rsidTr="000D4D2D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D464FA" w14:textId="77777777" w:rsidR="00305D44" w:rsidRDefault="00305D44" w:rsidP="000D4D2D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32B0A7" w14:textId="0D8EE4B0" w:rsidR="00305D44" w:rsidRDefault="00E45132" w:rsidP="000D4D2D">
            <w:pPr>
              <w:spacing w:before="60"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F962" w14:textId="4737E4ED" w:rsidR="00305D44" w:rsidRDefault="00E45132" w:rsidP="000D4D2D">
            <w:pPr>
              <w:spacing w:before="60" w:after="0"/>
              <w:jc w:val="center"/>
              <w:rPr>
                <w:rFonts w:eastAsia="宋体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</w:tr>
      <w:tr w:rsidR="00305D44" w14:paraId="1B5FA6EA" w14:textId="3D6AEACF" w:rsidTr="000D4D2D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44A8F1" w14:textId="77777777" w:rsidR="00305D44" w:rsidRDefault="00305D44" w:rsidP="000D4D2D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12053C" w14:textId="64CC323C" w:rsidR="00305D44" w:rsidRDefault="00E45132" w:rsidP="000D4D2D">
            <w:pPr>
              <w:spacing w:before="60"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E89B" w14:textId="6C8826F9" w:rsidR="00305D44" w:rsidRDefault="00E45132" w:rsidP="000D4D2D">
            <w:pPr>
              <w:spacing w:before="60" w:after="0"/>
              <w:jc w:val="center"/>
              <w:rPr>
                <w:rFonts w:eastAsia="宋体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/>
                      </w:rPr>
                      <m:t>0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1</m:t>
                    </m:r>
                  </m:sub>
                </m:sSub>
              </m:oMath>
            </m:oMathPara>
          </w:p>
        </w:tc>
      </w:tr>
      <w:tr w:rsidR="00305D44" w14:paraId="7148AA1E" w14:textId="3BEE613E" w:rsidTr="000D4D2D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9329DD" w14:textId="77777777" w:rsidR="00305D44" w:rsidRDefault="00305D44" w:rsidP="000D4D2D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B9C85F" w14:textId="4D9CCB0A" w:rsidR="00305D44" w:rsidRDefault="00E45132" w:rsidP="000D4D2D">
            <w:pPr>
              <w:spacing w:before="60" w:after="0"/>
              <w:jc w:val="center"/>
              <w:rPr>
                <w:rFonts w:eastAsia="宋体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eastAsia="宋体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="宋体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宋体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66AF" w14:textId="053FFA30" w:rsidR="00305D44" w:rsidRDefault="00E45132" w:rsidP="000D4D2D">
            <w:pPr>
              <w:spacing w:before="60" w:after="0"/>
              <w:jc w:val="center"/>
              <w:rPr>
                <w:rFonts w:eastAsia="宋体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</m:oMath>
            </m:oMathPara>
          </w:p>
        </w:tc>
      </w:tr>
      <w:tr w:rsidR="00305D44" w14:paraId="0300AC9D" w14:textId="27111547" w:rsidTr="000D4D2D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B3374A" w14:textId="77777777" w:rsidR="00305D44" w:rsidRDefault="00305D44" w:rsidP="000D4D2D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5CC50E" w14:textId="0BF5E45A" w:rsidR="00305D44" w:rsidRDefault="00305D44" w:rsidP="000D4D2D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0621" w14:textId="7345FF39" w:rsidR="00305D44" w:rsidRDefault="00305D44" w:rsidP="000D4D2D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305D44" w14:paraId="0003001F" w14:textId="5F7A08D0" w:rsidTr="000D4D2D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EAC6B2" w14:textId="77777777" w:rsidR="00305D44" w:rsidRDefault="00305D44" w:rsidP="000D4D2D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Q-1</m:t>
                  </m:r>
                </m:sub>
              </m:sSub>
            </m:oMath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D57555" w14:textId="2C816A93" w:rsidR="00305D44" w:rsidRPr="008075C3" w:rsidRDefault="00E45132" w:rsidP="000D4D2D">
            <w:pPr>
              <w:spacing w:before="60" w:after="0"/>
              <w:jc w:val="center"/>
              <w:rPr>
                <w:i/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Q-1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Q-1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Q-2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Q-1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B0F1D2" w14:textId="7BC7D88A" w:rsidR="00305D44" w:rsidRDefault="00E45132" w:rsidP="000D4D2D">
            <w:pPr>
              <w:spacing w:before="60" w:after="0"/>
              <w:jc w:val="center"/>
              <w:rPr>
                <w:rFonts w:eastAsia="宋体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/>
                      </w:rPr>
                      <m:t>Q-1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/>
                      </w:rPr>
                      <m:t>Q-2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Q-1</m:t>
                    </m:r>
                  </m:sub>
                </m:sSub>
              </m:oMath>
            </m:oMathPara>
          </w:p>
        </w:tc>
      </w:tr>
    </w:tbl>
    <w:p w14:paraId="0730E957" w14:textId="77777777" w:rsidR="00305D44" w:rsidRDefault="00305D44" w:rsidP="00D66173">
      <w:pPr>
        <w:jc w:val="left"/>
        <w:rPr>
          <w:sz w:val="24"/>
          <w:lang w:eastAsia="zh-CN"/>
        </w:rPr>
      </w:pPr>
    </w:p>
    <w:p w14:paraId="657C24B6" w14:textId="351671F7" w:rsidR="00D66173" w:rsidRDefault="00D66173" w:rsidP="00D66173">
      <w:pPr>
        <w:jc w:val="left"/>
        <w:rPr>
          <w:sz w:val="24"/>
          <w:lang w:eastAsia="zh-CN"/>
        </w:rPr>
      </w:pPr>
      <w:r>
        <w:rPr>
          <w:sz w:val="24"/>
          <w:lang w:eastAsia="zh-CN"/>
        </w:rPr>
        <w:t xml:space="preserve">Since the method exploits the differential RSRP between adjacent beams, </w:t>
      </w:r>
      <w:r w:rsidR="00B46A19">
        <w:rPr>
          <w:sz w:val="24"/>
          <w:lang w:eastAsia="zh-CN"/>
        </w:rPr>
        <w:t>4 bit</w:t>
      </w:r>
      <w:r w:rsidR="001C6FD7">
        <w:rPr>
          <w:sz w:val="24"/>
          <w:lang w:eastAsia="zh-CN"/>
        </w:rPr>
        <w:t>s</w:t>
      </w:r>
      <w:r w:rsidR="00B46A19">
        <w:rPr>
          <w:sz w:val="24"/>
          <w:lang w:eastAsia="zh-CN"/>
        </w:rPr>
        <w:t xml:space="preserve"> differential RSRP can provides a more </w:t>
      </w:r>
      <w:r w:rsidR="001C6FD7">
        <w:rPr>
          <w:sz w:val="24"/>
          <w:lang w:eastAsia="zh-CN"/>
        </w:rPr>
        <w:t>precise quantization.</w:t>
      </w:r>
      <w:r>
        <w:rPr>
          <w:sz w:val="24"/>
          <w:lang w:eastAsia="zh-CN"/>
        </w:rPr>
        <w:t xml:space="preserve"> On the other hand, since it based on the reconstructed RSRP, there is no error propagation.</w:t>
      </w:r>
    </w:p>
    <w:p w14:paraId="288417AA" w14:textId="70BDAC28" w:rsidR="002A20D3" w:rsidRDefault="002A20D3" w:rsidP="002A20D3">
      <w:pPr>
        <w:pStyle w:val="Heading2"/>
        <w:rPr>
          <w:lang w:eastAsia="zh-CN"/>
        </w:rPr>
      </w:pPr>
      <w:r>
        <w:rPr>
          <w:lang w:eastAsia="zh-CN"/>
        </w:rPr>
        <w:t>An example to illustrate how the algorithm works</w:t>
      </w:r>
    </w:p>
    <w:p w14:paraId="6EA06DFD" w14:textId="5F451153" w:rsidR="001C6FD7" w:rsidRDefault="001C6FD7" w:rsidP="00D66173">
      <w:pPr>
        <w:jc w:val="left"/>
        <w:rPr>
          <w:sz w:val="24"/>
          <w:lang w:eastAsia="zh-CN"/>
        </w:rPr>
      </w:pPr>
      <w:r>
        <w:rPr>
          <w:sz w:val="24"/>
          <w:lang w:eastAsia="zh-CN"/>
        </w:rPr>
        <w:t>For example, we assume</w:t>
      </w:r>
      <w:r w:rsidR="00903E90">
        <w:rPr>
          <w:sz w:val="24"/>
          <w:lang w:eastAsia="zh-CN"/>
        </w:rPr>
        <w:t xml:space="preserve"> the following RSRP report, with the quantization function described below</w:t>
      </w:r>
    </w:p>
    <w:tbl>
      <w:tblPr>
        <w:tblW w:w="3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23"/>
        <w:gridCol w:w="2210"/>
      </w:tblGrid>
      <w:tr w:rsidR="00407CAA" w14:paraId="6E97B32E" w14:textId="77777777" w:rsidTr="003D2B52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69EB32" w14:textId="77777777" w:rsidR="00407CAA" w:rsidRDefault="00407CAA" w:rsidP="003D2B52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Beam ID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7091D6" w14:textId="58A51642" w:rsidR="00407CAA" w:rsidRDefault="00407CAA" w:rsidP="00407CAA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RSRP</w:t>
            </w:r>
          </w:p>
        </w:tc>
      </w:tr>
      <w:tr w:rsidR="00407CAA" w14:paraId="1C898A26" w14:textId="77777777" w:rsidTr="003D2B52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C1D00A" w14:textId="77777777" w:rsidR="00407CAA" w:rsidRDefault="00407CAA" w:rsidP="003D2B52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56F1DD" w14:textId="16C2B485" w:rsidR="00407CAA" w:rsidRPr="00407CAA" w:rsidRDefault="00407CAA" w:rsidP="003D2B52">
            <w:pPr>
              <w:spacing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-60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dBm</m:t>
                </m:r>
              </m:oMath>
            </m:oMathPara>
          </w:p>
        </w:tc>
      </w:tr>
      <w:tr w:rsidR="00407CAA" w14:paraId="6B36D2CF" w14:textId="77777777" w:rsidTr="003D2B52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8585A1" w14:textId="77777777" w:rsidR="00407CAA" w:rsidRDefault="00407CAA" w:rsidP="003D2B52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6469AD" w14:textId="3A3789B8" w:rsidR="00407CAA" w:rsidRPr="00407CAA" w:rsidRDefault="00407CAA" w:rsidP="00085994">
            <w:pPr>
              <w:spacing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-78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dBm</m:t>
                </m:r>
              </m:oMath>
            </m:oMathPara>
          </w:p>
        </w:tc>
      </w:tr>
      <w:tr w:rsidR="00407CAA" w14:paraId="117F1277" w14:textId="77777777" w:rsidTr="003D2B52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423B8C" w14:textId="1533C3AC" w:rsidR="00407CAA" w:rsidRDefault="00407CAA" w:rsidP="00407CAA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F33683" w14:textId="25EC9940" w:rsidR="00407CAA" w:rsidRPr="00407CAA" w:rsidRDefault="00407CAA" w:rsidP="006C239F">
            <w:pPr>
              <w:spacing w:after="0"/>
              <w:rPr>
                <w:lang w:eastAsia="zh-C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-79dBm</m:t>
                </m:r>
              </m:oMath>
            </m:oMathPara>
          </w:p>
        </w:tc>
      </w:tr>
      <w:tr w:rsidR="00407CAA" w14:paraId="647787E4" w14:textId="77777777" w:rsidTr="003D2B52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F40EA9" w14:textId="099CC972" w:rsidR="00407CAA" w:rsidRDefault="00407CAA" w:rsidP="00407CAA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oMath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E34268" w14:textId="2CE09034" w:rsidR="00407CAA" w:rsidRPr="00407CAA" w:rsidRDefault="00407CAA" w:rsidP="003D2B52">
            <w:pPr>
              <w:spacing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-85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dBm</m:t>
                </m:r>
              </m:oMath>
            </m:oMathPara>
          </w:p>
        </w:tc>
      </w:tr>
    </w:tbl>
    <w:p w14:paraId="2681F1E9" w14:textId="77777777" w:rsidR="001C6FD7" w:rsidRDefault="001C6FD7" w:rsidP="00D66173">
      <w:pPr>
        <w:jc w:val="left"/>
        <w:rPr>
          <w:sz w:val="24"/>
          <w:lang w:eastAsia="zh-CN"/>
        </w:rPr>
      </w:pPr>
    </w:p>
    <w:p w14:paraId="73706725" w14:textId="2D47630C" w:rsidR="00E157B1" w:rsidRDefault="00E45132" w:rsidP="00D66173">
      <w:pPr>
        <w:jc w:val="left"/>
        <w:rPr>
          <w:sz w:val="24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lang w:eastAsia="zh-CN"/>
                </w:rPr>
                <m:t>q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 w:val="24"/>
                  <w:lang w:eastAsia="zh-CN"/>
                </w:rPr>
                <m:t>x</m:t>
              </m:r>
            </m:e>
          </m:d>
          <m:r>
            <w:rPr>
              <w:rFonts w:ascii="Cambria Math" w:hAnsi="Cambria Math"/>
              <w:sz w:val="24"/>
              <w:lang w:eastAsia="zh-CN"/>
            </w:rPr>
            <m:t>=f</m:t>
          </m:r>
          <m:d>
            <m:dPr>
              <m:ctrlPr>
                <w:rPr>
                  <w:rFonts w:ascii="Cambria Math" w:hAnsi="Cambria Math"/>
                  <w:i/>
                  <w:sz w:val="24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 w:val="24"/>
                  <w:lang w:eastAsia="zh-CN"/>
                </w:rPr>
                <m:t>x</m:t>
              </m:r>
            </m:e>
          </m:d>
          <m:r>
            <w:rPr>
              <w:rFonts w:ascii="Cambria Math" w:hAnsi="Cambria Math"/>
              <w:sz w:val="24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4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lang w:eastAsia="zh-CN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lang w:eastAsia="zh-CN"/>
                      </w:rPr>
                      <m:t>≤0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lang w:eastAsia="zh-CN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lang w:eastAsia="zh-CN"/>
                      </w:rPr>
                      <m:t>1≤x≤14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lang w:eastAsia="zh-CN"/>
                      </w:rPr>
                      <m:t>15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lang w:eastAsia="zh-CN"/>
                      </w:rPr>
                      <m:t>x≥15</m:t>
                    </m:r>
                  </m:e>
                </m:mr>
              </m:m>
            </m:e>
          </m:d>
        </m:oMath>
      </m:oMathPara>
    </w:p>
    <w:p w14:paraId="1BA866F1" w14:textId="7F4C821E" w:rsidR="001C6FD7" w:rsidRDefault="007436AB" w:rsidP="00D66173">
      <w:pPr>
        <w:jc w:val="left"/>
        <w:rPr>
          <w:sz w:val="24"/>
          <w:lang w:eastAsia="zh-CN"/>
        </w:rPr>
      </w:pPr>
      <w:r>
        <w:rPr>
          <w:sz w:val="24"/>
          <w:lang w:eastAsia="zh-CN"/>
        </w:rPr>
        <w:lastRenderedPageBreak/>
        <w:t xml:space="preserve">The calculation is shown in </w:t>
      </w:r>
      <w:r w:rsidR="006C239F">
        <w:rPr>
          <w:sz w:val="24"/>
          <w:lang w:eastAsia="zh-CN"/>
        </w:rPr>
        <w:fldChar w:fldCharType="begin"/>
      </w:r>
      <w:r w:rsidR="006C239F">
        <w:rPr>
          <w:sz w:val="24"/>
          <w:lang w:eastAsia="zh-CN"/>
        </w:rPr>
        <w:instrText xml:space="preserve"> REF _Ref498353348 \h </w:instrText>
      </w:r>
      <w:r w:rsidR="006C239F">
        <w:rPr>
          <w:sz w:val="24"/>
          <w:lang w:eastAsia="zh-CN"/>
        </w:rPr>
      </w:r>
      <w:r w:rsidR="006C239F">
        <w:rPr>
          <w:sz w:val="24"/>
          <w:lang w:eastAsia="zh-CN"/>
        </w:rPr>
        <w:fldChar w:fldCharType="separate"/>
      </w:r>
      <w:r w:rsidR="006C239F">
        <w:t xml:space="preserve">Table </w:t>
      </w:r>
      <w:r w:rsidR="006C239F">
        <w:rPr>
          <w:noProof/>
        </w:rPr>
        <w:t>5</w:t>
      </w:r>
      <w:r w:rsidR="006C239F">
        <w:rPr>
          <w:sz w:val="24"/>
          <w:lang w:eastAsia="zh-CN"/>
        </w:rPr>
        <w:fldChar w:fldCharType="end"/>
      </w:r>
      <w:r w:rsidR="006C239F">
        <w:rPr>
          <w:sz w:val="24"/>
          <w:lang w:eastAsia="zh-CN"/>
        </w:rPr>
        <w:t xml:space="preserve">. </w:t>
      </w:r>
      <w:r w:rsidR="00085994">
        <w:rPr>
          <w:sz w:val="24"/>
          <w:lang w:eastAsia="zh-CN"/>
        </w:rPr>
        <w:t>Using 4-bit quantization, the error only occurs at a large RSRP drop that exceeds the quantization interval, without further error propagation, while a sufficient precision is guaranteed.</w:t>
      </w:r>
    </w:p>
    <w:p w14:paraId="73500DA4" w14:textId="4DD23EDF" w:rsidR="006C239F" w:rsidRDefault="006C239F" w:rsidP="006C239F">
      <w:pPr>
        <w:pStyle w:val="Caption"/>
        <w:keepNext/>
      </w:pPr>
      <w:bookmarkStart w:id="5" w:name="_Ref498353348"/>
      <w:r>
        <w:t xml:space="preserve">Table </w:t>
      </w:r>
      <w:fldSimple w:instr=" SEQ Table \* ARABIC ">
        <w:r>
          <w:rPr>
            <w:noProof/>
          </w:rPr>
          <w:t>5</w:t>
        </w:r>
      </w:fldSimple>
      <w:bookmarkEnd w:id="5"/>
      <w:r>
        <w:t xml:space="preserve"> Example of calculating differential RSRP</w:t>
      </w:r>
    </w:p>
    <w:tbl>
      <w:tblPr>
        <w:tblW w:w="7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23"/>
        <w:gridCol w:w="3458"/>
        <w:gridCol w:w="2693"/>
      </w:tblGrid>
      <w:tr w:rsidR="007436AB" w14:paraId="3D4A999A" w14:textId="77777777" w:rsidTr="003D2B52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47BCDB" w14:textId="77777777" w:rsidR="007436AB" w:rsidRDefault="007436AB" w:rsidP="003D2B52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Beam ID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252CF8" w14:textId="77777777" w:rsidR="007436AB" w:rsidRDefault="007436AB" w:rsidP="003D2B52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RSRP/differential RSRP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733B1968" w14:textId="77777777" w:rsidR="007436AB" w:rsidRDefault="007436AB" w:rsidP="003D2B52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Reconstructed RSRP</w:t>
            </w:r>
          </w:p>
        </w:tc>
      </w:tr>
      <w:tr w:rsidR="007436AB" w14:paraId="34242CC5" w14:textId="77777777" w:rsidTr="003D2B52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F3754B" w14:textId="77777777" w:rsidR="007436AB" w:rsidRDefault="007436AB" w:rsidP="003D2B52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E7C1F9" w14:textId="1A4511A6" w:rsidR="007436AB" w:rsidRDefault="00E45132" w:rsidP="003D2B52">
            <w:pPr>
              <w:spacing w:before="60"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=-60</m:t>
                </m:r>
              </m:oMath>
            </m:oMathPara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2D86" w14:textId="44AE8BFF" w:rsidR="007436AB" w:rsidRDefault="00E45132" w:rsidP="003D2B52">
            <w:pPr>
              <w:spacing w:before="60" w:after="0"/>
              <w:jc w:val="center"/>
              <w:rPr>
                <w:rFonts w:eastAsia="宋体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=-60</m:t>
                </m:r>
              </m:oMath>
            </m:oMathPara>
          </w:p>
        </w:tc>
      </w:tr>
      <w:tr w:rsidR="007436AB" w14:paraId="378CDE8D" w14:textId="77777777" w:rsidTr="003D2B52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D65928" w14:textId="77777777" w:rsidR="007436AB" w:rsidRDefault="007436AB" w:rsidP="003D2B52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273A55" w14:textId="79D0256A" w:rsidR="007436AB" w:rsidRDefault="00E45132" w:rsidP="00085994">
            <w:pPr>
              <w:spacing w:before="60" w:after="0"/>
              <w:jc w:val="center"/>
              <w:rPr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=f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18</m:t>
                    </m:r>
                  </m:e>
                </m:d>
                <m:r>
                  <w:rPr>
                    <w:rFonts w:ascii="Cambria Math" w:hAnsi="Cambria Math"/>
                  </w:rPr>
                  <m:t>=15</m:t>
                </m:r>
              </m:oMath>
            </m:oMathPara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F2EA" w14:textId="77777777" w:rsidR="007436AB" w:rsidRPr="00085994" w:rsidRDefault="00E45132" w:rsidP="00085994">
            <w:pPr>
              <w:spacing w:before="60" w:after="0"/>
              <w:jc w:val="center"/>
              <w:rPr>
                <w:rFonts w:eastAsia="宋体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/>
                      </w:rPr>
                      <m:t>0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=-75</m:t>
                </m:r>
              </m:oMath>
            </m:oMathPara>
          </w:p>
          <w:p w14:paraId="47F5B0CF" w14:textId="3504D599" w:rsidR="00085994" w:rsidRDefault="00085994" w:rsidP="00085994">
            <w:pPr>
              <w:spacing w:before="60" w:after="0"/>
              <w:jc w:val="center"/>
              <w:rPr>
                <w:rFonts w:eastAsia="宋体"/>
                <w:iCs/>
              </w:rPr>
            </w:pPr>
            <w:r>
              <w:rPr>
                <w:rFonts w:eastAsia="宋体"/>
                <w:iCs/>
              </w:rPr>
              <w:t>Desired value -78</w:t>
            </w:r>
          </w:p>
        </w:tc>
      </w:tr>
      <w:tr w:rsidR="007436AB" w14:paraId="53E4813E" w14:textId="77777777" w:rsidTr="003D2B52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428989" w14:textId="77777777" w:rsidR="007436AB" w:rsidRDefault="007436AB" w:rsidP="003D2B52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A31D18" w14:textId="469180F9" w:rsidR="007436AB" w:rsidRDefault="00E45132" w:rsidP="00085994">
            <w:pPr>
              <w:spacing w:before="60" w:after="0"/>
              <w:jc w:val="center"/>
              <w:rPr>
                <w:rFonts w:eastAsia="宋体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eastAsia="宋体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="宋体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宋体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eastAsia="宋体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</w:rPr>
                      <m:t>-75+79</m:t>
                    </m:r>
                  </m:e>
                </m:d>
                <m:r>
                  <w:rPr>
                    <w:rFonts w:ascii="Cambria Math" w:eastAsia="宋体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</w:rPr>
                      <m:t>4</m:t>
                    </m:r>
                  </m:e>
                </m:d>
                <m:r>
                  <w:rPr>
                    <w:rFonts w:ascii="Cambria Math" w:eastAsia="宋体" w:hAnsi="Cambria Math"/>
                  </w:rPr>
                  <m:t>=4</m:t>
                </m:r>
              </m:oMath>
            </m:oMathPara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1937" w14:textId="77777777" w:rsidR="007436AB" w:rsidRPr="00085994" w:rsidRDefault="00E45132" w:rsidP="00085994">
            <w:pPr>
              <w:spacing w:before="60" w:after="0"/>
              <w:jc w:val="center"/>
              <w:rPr>
                <w:rFonts w:eastAsia="宋体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=-79</m:t>
                </m:r>
              </m:oMath>
            </m:oMathPara>
          </w:p>
          <w:p w14:paraId="359FF0C5" w14:textId="616B0328" w:rsidR="00085994" w:rsidRDefault="00085994" w:rsidP="00085994">
            <w:pPr>
              <w:spacing w:before="60" w:after="0"/>
              <w:jc w:val="center"/>
              <w:rPr>
                <w:rFonts w:eastAsia="宋体"/>
                <w:iCs/>
              </w:rPr>
            </w:pPr>
            <w:r>
              <w:rPr>
                <w:rFonts w:eastAsia="宋体"/>
                <w:iCs/>
              </w:rPr>
              <w:t>Desired value -79</w:t>
            </w:r>
          </w:p>
        </w:tc>
      </w:tr>
      <w:tr w:rsidR="00BC5945" w14:paraId="0FE1483C" w14:textId="77777777" w:rsidTr="003D2B52">
        <w:trPr>
          <w:trHeight w:val="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3F12E6" w14:textId="111D5A1E" w:rsidR="00BC5945" w:rsidRDefault="00BC5945" w:rsidP="00BC5945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oMath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C4C033" w14:textId="643D98F2" w:rsidR="00BC5945" w:rsidRDefault="00E45132" w:rsidP="00085994">
            <w:pPr>
              <w:spacing w:before="60" w:after="0"/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=f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-79+85</m:t>
                    </m:r>
                  </m:e>
                </m:d>
                <m:r>
                  <w:rPr>
                    <w:rFonts w:ascii="Cambria Math" w:hAnsi="Cambria Math"/>
                  </w:rPr>
                  <m:t>=f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d>
                <m: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0DDD" w14:textId="77777777" w:rsidR="00BC5945" w:rsidRPr="00085994" w:rsidRDefault="00E45132" w:rsidP="006C239F">
            <w:pPr>
              <w:spacing w:before="60" w:after="0"/>
              <w:jc w:val="center"/>
              <w:rPr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/>
                      </w:rPr>
                      <m:t>3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="宋体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3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=-85</m:t>
                </m:r>
              </m:oMath>
            </m:oMathPara>
          </w:p>
          <w:p w14:paraId="2D0E1250" w14:textId="7CD1CC8B" w:rsidR="00085994" w:rsidRDefault="00085994" w:rsidP="006C239F">
            <w:pPr>
              <w:spacing w:before="60" w:after="0"/>
              <w:jc w:val="center"/>
              <w:rPr>
                <w:lang w:eastAsia="zh-CN"/>
              </w:rPr>
            </w:pPr>
            <w:r>
              <w:rPr>
                <w:iCs/>
              </w:rPr>
              <w:t>Desired value -85</w:t>
            </w:r>
          </w:p>
        </w:tc>
      </w:tr>
    </w:tbl>
    <w:p w14:paraId="022E29EE" w14:textId="77777777" w:rsidR="007436AB" w:rsidRDefault="007436AB" w:rsidP="00D66173">
      <w:pPr>
        <w:jc w:val="left"/>
        <w:rPr>
          <w:sz w:val="24"/>
          <w:lang w:eastAsia="zh-CN"/>
        </w:rPr>
      </w:pPr>
    </w:p>
    <w:p w14:paraId="120C679D" w14:textId="67AB5EBF" w:rsidR="00772190" w:rsidRDefault="00772190" w:rsidP="0077219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C43783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Support the differential RSRP calculation between adjacent beams with the re-constructed quantized RSRP. </w:t>
      </w:r>
    </w:p>
    <w:p w14:paraId="57B66D03" w14:textId="77777777" w:rsidR="00D66173" w:rsidRPr="00D66173" w:rsidRDefault="00D66173" w:rsidP="00D66173">
      <w:pPr>
        <w:rPr>
          <w:lang w:eastAsia="zh-CN"/>
        </w:rPr>
      </w:pPr>
    </w:p>
    <w:p w14:paraId="6522ADD0" w14:textId="77777777" w:rsidR="003125A1" w:rsidRDefault="003125A1" w:rsidP="00464D72">
      <w:pPr>
        <w:pStyle w:val="Heading1"/>
        <w:jc w:val="left"/>
        <w:rPr>
          <w:lang w:eastAsia="zh-CN"/>
        </w:rPr>
      </w:pPr>
      <w:r>
        <w:rPr>
          <w:lang w:eastAsia="zh-CN"/>
        </w:rPr>
        <w:t>Conclusion</w:t>
      </w:r>
    </w:p>
    <w:p w14:paraId="7E72E8C7" w14:textId="378267A1" w:rsidR="003125A1" w:rsidRPr="003125A1" w:rsidRDefault="003125A1" w:rsidP="00464D72">
      <w:pPr>
        <w:jc w:val="left"/>
        <w:rPr>
          <w:lang w:eastAsia="zh-CN"/>
        </w:rPr>
      </w:pPr>
      <w:r>
        <w:rPr>
          <w:lang w:eastAsia="zh-CN"/>
        </w:rPr>
        <w:t xml:space="preserve">In this contribution, </w:t>
      </w:r>
      <w:r w:rsidR="00A54F24">
        <w:rPr>
          <w:lang w:eastAsia="zh-CN"/>
        </w:rPr>
        <w:t xml:space="preserve">we have </w:t>
      </w:r>
      <w:r w:rsidR="00772190">
        <w:rPr>
          <w:lang w:eastAsia="zh-CN"/>
        </w:rPr>
        <w:t>the following proposals.</w:t>
      </w:r>
    </w:p>
    <w:p w14:paraId="1553AFAF" w14:textId="31E06E43" w:rsidR="00772190" w:rsidRDefault="00772190" w:rsidP="0077219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C43783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Support the differential RSRP calculation between adjacent beams with the re-constructed quantized RSRP. </w:t>
      </w:r>
    </w:p>
    <w:p w14:paraId="072710D2" w14:textId="77777777" w:rsidR="003125A1" w:rsidRDefault="003125A1" w:rsidP="000F6644">
      <w:pPr>
        <w:rPr>
          <w:lang w:eastAsia="zh-CN"/>
        </w:rPr>
      </w:pPr>
    </w:p>
    <w:p w14:paraId="00BCFA7F" w14:textId="77777777" w:rsidR="006D5AB8" w:rsidRPr="006D5AB8" w:rsidRDefault="006D5AB8" w:rsidP="006D5AB8">
      <w:pPr>
        <w:pStyle w:val="Heading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48A4E5A0" w14:textId="1E868D33" w:rsidR="009B2BE2" w:rsidRPr="006453A1" w:rsidRDefault="00D8653B" w:rsidP="00D8653B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bookmarkStart w:id="6" w:name="_Ref494215420"/>
      <w:r>
        <w:rPr>
          <w:lang w:eastAsia="zh-CN"/>
        </w:rPr>
        <w:t xml:space="preserve">3GPP RAN1, “Chairman’s Notes RAN1 </w:t>
      </w:r>
      <w:r w:rsidR="00AC0A51">
        <w:rPr>
          <w:lang w:eastAsia="zh-CN"/>
        </w:rPr>
        <w:t>90b – upd</w:t>
      </w:r>
      <w:r w:rsidR="008A4537">
        <w:rPr>
          <w:lang w:eastAsia="zh-CN"/>
        </w:rPr>
        <w:t>ated with email approval”, RAN1</w:t>
      </w:r>
      <w:r w:rsidR="00B67598">
        <w:rPr>
          <w:lang w:eastAsia="zh-CN"/>
        </w:rPr>
        <w:t>#90b, Prague, Czech</w:t>
      </w:r>
      <w:r>
        <w:rPr>
          <w:lang w:eastAsia="zh-CN"/>
        </w:rPr>
        <w:t xml:space="preserve">, </w:t>
      </w:r>
      <w:r w:rsidR="00B67598">
        <w:rPr>
          <w:lang w:eastAsia="zh-CN"/>
        </w:rPr>
        <w:t xml:space="preserve">Oct. </w:t>
      </w:r>
      <w:r>
        <w:rPr>
          <w:lang w:eastAsia="zh-CN"/>
        </w:rPr>
        <w:t>2017.</w:t>
      </w:r>
      <w:bookmarkEnd w:id="6"/>
    </w:p>
    <w:sectPr w:rsidR="009B2BE2" w:rsidRPr="006453A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51F33" w14:textId="77777777" w:rsidR="00E45132" w:rsidRDefault="00E45132">
      <w:r>
        <w:separator/>
      </w:r>
    </w:p>
  </w:endnote>
  <w:endnote w:type="continuationSeparator" w:id="0">
    <w:p w14:paraId="20D4BA38" w14:textId="77777777" w:rsidR="00E45132" w:rsidRDefault="00E4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7A357" w14:textId="77777777" w:rsidR="00E45132" w:rsidRDefault="00E45132">
      <w:r>
        <w:separator/>
      </w:r>
    </w:p>
  </w:footnote>
  <w:footnote w:type="continuationSeparator" w:id="0">
    <w:p w14:paraId="6831A3B0" w14:textId="77777777" w:rsidR="00E45132" w:rsidRDefault="00E45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C7570"/>
    <w:multiLevelType w:val="hybridMultilevel"/>
    <w:tmpl w:val="2DAA3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9DB1A1C"/>
    <w:multiLevelType w:val="hybridMultilevel"/>
    <w:tmpl w:val="9560E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00C22"/>
    <w:multiLevelType w:val="hybridMultilevel"/>
    <w:tmpl w:val="49247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BAB74FA"/>
    <w:multiLevelType w:val="hybridMultilevel"/>
    <w:tmpl w:val="EF6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A56C1E"/>
    <w:multiLevelType w:val="hybridMultilevel"/>
    <w:tmpl w:val="ACEA0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9C4D30"/>
    <w:multiLevelType w:val="hybridMultilevel"/>
    <w:tmpl w:val="E0DE574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53B35A7"/>
    <w:multiLevelType w:val="hybridMultilevel"/>
    <w:tmpl w:val="256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22393D"/>
    <w:multiLevelType w:val="hybridMultilevel"/>
    <w:tmpl w:val="3C5C1D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11D7F7E"/>
    <w:multiLevelType w:val="hybridMultilevel"/>
    <w:tmpl w:val="9CF25AE2"/>
    <w:lvl w:ilvl="0" w:tplc="E9AE3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C3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28E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FAC212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2D7E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A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A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EA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E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>
    <w:nsid w:val="55364864"/>
    <w:multiLevelType w:val="hybridMultilevel"/>
    <w:tmpl w:val="DFD23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B661A9"/>
    <w:multiLevelType w:val="hybridMultilevel"/>
    <w:tmpl w:val="D612FF0E"/>
    <w:lvl w:ilvl="0" w:tplc="70781F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A44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5EE552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EAC07C">
      <w:start w:val="8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6BB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73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018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8646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244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BF21292"/>
    <w:multiLevelType w:val="hybridMultilevel"/>
    <w:tmpl w:val="7C960BC0"/>
    <w:lvl w:ilvl="0" w:tplc="5FA6C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88CED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A2C0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2ACDD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FC7EF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B785AC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0E4E7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782D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82AAC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D997A9B"/>
    <w:multiLevelType w:val="hybridMultilevel"/>
    <w:tmpl w:val="B1FC966C"/>
    <w:lvl w:ilvl="0" w:tplc="E8106186">
      <w:start w:val="1"/>
      <w:numFmt w:val="decimal"/>
      <w:lvlText w:val="[%1]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289614F"/>
    <w:multiLevelType w:val="hybridMultilevel"/>
    <w:tmpl w:val="1B4CB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C5F7B"/>
    <w:multiLevelType w:val="hybridMultilevel"/>
    <w:tmpl w:val="F720332E"/>
    <w:lvl w:ilvl="0" w:tplc="04090001">
      <w:start w:val="1"/>
      <w:numFmt w:val="bullet"/>
      <w:lvlText w:val=""/>
      <w:lvlJc w:val="left"/>
      <w:pPr>
        <w:ind w:left="1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0" w:hanging="360"/>
      </w:pPr>
      <w:rPr>
        <w:rFonts w:ascii="Wingdings" w:hAnsi="Wingdings" w:hint="default"/>
      </w:rPr>
    </w:lvl>
  </w:abstractNum>
  <w:abstractNum w:abstractNumId="24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D02CC1"/>
    <w:multiLevelType w:val="hybridMultilevel"/>
    <w:tmpl w:val="2F7C0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5A3347E"/>
    <w:multiLevelType w:val="hybridMultilevel"/>
    <w:tmpl w:val="2162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29"/>
  </w:num>
  <w:num w:numId="3">
    <w:abstractNumId w:val="26"/>
  </w:num>
  <w:num w:numId="4">
    <w:abstractNumId w:val="27"/>
  </w:num>
  <w:num w:numId="5">
    <w:abstractNumId w:val="15"/>
  </w:num>
  <w:num w:numId="6">
    <w:abstractNumId w:val="4"/>
  </w:num>
  <w:num w:numId="7">
    <w:abstractNumId w:val="11"/>
  </w:num>
  <w:num w:numId="8">
    <w:abstractNumId w:val="30"/>
  </w:num>
  <w:num w:numId="9">
    <w:abstractNumId w:val="31"/>
  </w:num>
  <w:num w:numId="10">
    <w:abstractNumId w:val="21"/>
  </w:num>
  <w:num w:numId="11">
    <w:abstractNumId w:val="16"/>
  </w:num>
  <w:num w:numId="12">
    <w:abstractNumId w:val="12"/>
  </w:num>
  <w:num w:numId="13">
    <w:abstractNumId w:val="2"/>
  </w:num>
  <w:num w:numId="14">
    <w:abstractNumId w:val="6"/>
  </w:num>
  <w:num w:numId="15">
    <w:abstractNumId w:val="14"/>
  </w:num>
  <w:num w:numId="16">
    <w:abstractNumId w:val="18"/>
  </w:num>
  <w:num w:numId="17">
    <w:abstractNumId w:val="22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0"/>
  </w:num>
  <w:num w:numId="21">
    <w:abstractNumId w:val="5"/>
  </w:num>
  <w:num w:numId="22">
    <w:abstractNumId w:val="24"/>
  </w:num>
  <w:num w:numId="23">
    <w:abstractNumId w:val="19"/>
  </w:num>
  <w:num w:numId="24">
    <w:abstractNumId w:val="0"/>
  </w:num>
  <w:num w:numId="25">
    <w:abstractNumId w:val="25"/>
  </w:num>
  <w:num w:numId="26">
    <w:abstractNumId w:val="9"/>
  </w:num>
  <w:num w:numId="27">
    <w:abstractNumId w:val="8"/>
  </w:num>
  <w:num w:numId="28">
    <w:abstractNumId w:val="1"/>
  </w:num>
  <w:num w:numId="29">
    <w:abstractNumId w:val="28"/>
  </w:num>
  <w:num w:numId="30">
    <w:abstractNumId w:val="17"/>
  </w:num>
  <w:num w:numId="31">
    <w:abstractNumId w:val="23"/>
  </w:num>
  <w:num w:numId="32">
    <w:abstractNumId w:val="3"/>
  </w:num>
  <w:num w:numId="33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11EC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58E"/>
    <w:rsid w:val="00004849"/>
    <w:rsid w:val="00004E70"/>
    <w:rsid w:val="00005A60"/>
    <w:rsid w:val="00005DBA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06E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A81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B1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05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5931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2D8"/>
    <w:rsid w:val="000845C8"/>
    <w:rsid w:val="0008482A"/>
    <w:rsid w:val="00084E30"/>
    <w:rsid w:val="0008581C"/>
    <w:rsid w:val="00085994"/>
    <w:rsid w:val="00085E04"/>
    <w:rsid w:val="00085E2E"/>
    <w:rsid w:val="00085FA2"/>
    <w:rsid w:val="000866F8"/>
    <w:rsid w:val="00086756"/>
    <w:rsid w:val="00086800"/>
    <w:rsid w:val="00086CD3"/>
    <w:rsid w:val="000873FF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103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4D2D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D0F"/>
    <w:rsid w:val="000E1EF6"/>
    <w:rsid w:val="000E209D"/>
    <w:rsid w:val="000E2B04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0CE7"/>
    <w:rsid w:val="00121211"/>
    <w:rsid w:val="00121379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67C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258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37B78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6"/>
    <w:rsid w:val="00155C2D"/>
    <w:rsid w:val="00155EB4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6964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4BE"/>
    <w:rsid w:val="001A660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02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7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F83"/>
    <w:rsid w:val="001E62F4"/>
    <w:rsid w:val="001E66C6"/>
    <w:rsid w:val="001E6A9F"/>
    <w:rsid w:val="001E6F4C"/>
    <w:rsid w:val="001E7053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7A2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4A"/>
    <w:rsid w:val="001F439C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1A3"/>
    <w:rsid w:val="002217F6"/>
    <w:rsid w:val="00221DE9"/>
    <w:rsid w:val="00221F72"/>
    <w:rsid w:val="00222241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2B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AEC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0D0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909"/>
    <w:rsid w:val="002A0B73"/>
    <w:rsid w:val="002A0D97"/>
    <w:rsid w:val="002A1508"/>
    <w:rsid w:val="002A1E92"/>
    <w:rsid w:val="002A204D"/>
    <w:rsid w:val="002A209A"/>
    <w:rsid w:val="002A20D3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47DC"/>
    <w:rsid w:val="002A4E4E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5E6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1C1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4A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0C3A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17E"/>
    <w:rsid w:val="0030529B"/>
    <w:rsid w:val="003052A4"/>
    <w:rsid w:val="00305582"/>
    <w:rsid w:val="00305765"/>
    <w:rsid w:val="00305C18"/>
    <w:rsid w:val="00305D44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12"/>
    <w:rsid w:val="00311161"/>
    <w:rsid w:val="00311674"/>
    <w:rsid w:val="00311680"/>
    <w:rsid w:val="00311753"/>
    <w:rsid w:val="00311B4B"/>
    <w:rsid w:val="00311C70"/>
    <w:rsid w:val="00312400"/>
    <w:rsid w:val="003125A1"/>
    <w:rsid w:val="00312657"/>
    <w:rsid w:val="00312739"/>
    <w:rsid w:val="00312D10"/>
    <w:rsid w:val="00312FF5"/>
    <w:rsid w:val="003132D3"/>
    <w:rsid w:val="003136F7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0ED0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03F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6F7"/>
    <w:rsid w:val="0033783A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78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7CA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701"/>
    <w:rsid w:val="003B2F53"/>
    <w:rsid w:val="003B3575"/>
    <w:rsid w:val="003B3B2F"/>
    <w:rsid w:val="003B404F"/>
    <w:rsid w:val="003B429E"/>
    <w:rsid w:val="003B4351"/>
    <w:rsid w:val="003B49E6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6B03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B52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CD6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4BCD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300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958"/>
    <w:rsid w:val="003F0BC1"/>
    <w:rsid w:val="003F0D12"/>
    <w:rsid w:val="003F160C"/>
    <w:rsid w:val="003F21B2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6F36"/>
    <w:rsid w:val="003F719A"/>
    <w:rsid w:val="003F769E"/>
    <w:rsid w:val="003F76D0"/>
    <w:rsid w:val="003F788D"/>
    <w:rsid w:val="003F7A89"/>
    <w:rsid w:val="0040017E"/>
    <w:rsid w:val="00400628"/>
    <w:rsid w:val="00400A1E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CAA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DE8"/>
    <w:rsid w:val="00443FF7"/>
    <w:rsid w:val="004447AB"/>
    <w:rsid w:val="00444BA7"/>
    <w:rsid w:val="00445462"/>
    <w:rsid w:val="00445F71"/>
    <w:rsid w:val="004461D9"/>
    <w:rsid w:val="004465D7"/>
    <w:rsid w:val="00446AC6"/>
    <w:rsid w:val="00446E3E"/>
    <w:rsid w:val="0044759B"/>
    <w:rsid w:val="00447724"/>
    <w:rsid w:val="00447AC6"/>
    <w:rsid w:val="00447E0C"/>
    <w:rsid w:val="00447F54"/>
    <w:rsid w:val="00450B7E"/>
    <w:rsid w:val="00450DB6"/>
    <w:rsid w:val="00451067"/>
    <w:rsid w:val="00451224"/>
    <w:rsid w:val="0045123B"/>
    <w:rsid w:val="0045136B"/>
    <w:rsid w:val="00451373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D72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A6A"/>
    <w:rsid w:val="00472346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D22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1B8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2CEF"/>
    <w:rsid w:val="004C31B6"/>
    <w:rsid w:val="004C3C69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518"/>
    <w:rsid w:val="004D75CD"/>
    <w:rsid w:val="004D7877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8A4"/>
    <w:rsid w:val="004E49DB"/>
    <w:rsid w:val="004E4B93"/>
    <w:rsid w:val="004E632E"/>
    <w:rsid w:val="004E6459"/>
    <w:rsid w:val="004E651F"/>
    <w:rsid w:val="004E6B31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680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1ED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6B1"/>
    <w:rsid w:val="005467FB"/>
    <w:rsid w:val="00546A0E"/>
    <w:rsid w:val="00546A44"/>
    <w:rsid w:val="00546A61"/>
    <w:rsid w:val="00546AE9"/>
    <w:rsid w:val="00546EA1"/>
    <w:rsid w:val="005474ED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2A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80B"/>
    <w:rsid w:val="00590A44"/>
    <w:rsid w:val="00590B78"/>
    <w:rsid w:val="00590DA6"/>
    <w:rsid w:val="00590F38"/>
    <w:rsid w:val="005912C8"/>
    <w:rsid w:val="00591472"/>
    <w:rsid w:val="00591A24"/>
    <w:rsid w:val="00591C7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0B"/>
    <w:rsid w:val="005B3D4A"/>
    <w:rsid w:val="005B3E28"/>
    <w:rsid w:val="005B44BF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7A3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ED4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11F"/>
    <w:rsid w:val="0061531B"/>
    <w:rsid w:val="006159A1"/>
    <w:rsid w:val="00615C10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685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1EE9"/>
    <w:rsid w:val="0063219D"/>
    <w:rsid w:val="006323E0"/>
    <w:rsid w:val="00632A2C"/>
    <w:rsid w:val="00633298"/>
    <w:rsid w:val="006332D1"/>
    <w:rsid w:val="00633473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50B1"/>
    <w:rsid w:val="006453A1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C9E"/>
    <w:rsid w:val="00647CA8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66"/>
    <w:rsid w:val="00652C8B"/>
    <w:rsid w:val="00652CAC"/>
    <w:rsid w:val="00652E0F"/>
    <w:rsid w:val="006532A4"/>
    <w:rsid w:val="006533C3"/>
    <w:rsid w:val="0065391E"/>
    <w:rsid w:val="00654068"/>
    <w:rsid w:val="00654157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75C"/>
    <w:rsid w:val="00657CA0"/>
    <w:rsid w:val="006608AB"/>
    <w:rsid w:val="006608F8"/>
    <w:rsid w:val="00660DA9"/>
    <w:rsid w:val="00660FF3"/>
    <w:rsid w:val="00661594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286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66C3"/>
    <w:rsid w:val="00696A3B"/>
    <w:rsid w:val="00696B16"/>
    <w:rsid w:val="00696C5C"/>
    <w:rsid w:val="00696C9A"/>
    <w:rsid w:val="006971EF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49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A7715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39F"/>
    <w:rsid w:val="006C2BB5"/>
    <w:rsid w:val="006C2BE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66F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10A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17B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53A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D1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6AB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531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190"/>
    <w:rsid w:val="007721CC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034"/>
    <w:rsid w:val="007764F4"/>
    <w:rsid w:val="00776729"/>
    <w:rsid w:val="00776AEA"/>
    <w:rsid w:val="00776E37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2DD7"/>
    <w:rsid w:val="007937C2"/>
    <w:rsid w:val="00793A3B"/>
    <w:rsid w:val="007940A5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033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9F0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456"/>
    <w:rsid w:val="007B56BA"/>
    <w:rsid w:val="007B58F4"/>
    <w:rsid w:val="007B6222"/>
    <w:rsid w:val="007B6409"/>
    <w:rsid w:val="007B71FA"/>
    <w:rsid w:val="007B74E7"/>
    <w:rsid w:val="007B7880"/>
    <w:rsid w:val="007B7A06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50E4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53F5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1D77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8EF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2E"/>
    <w:rsid w:val="00805092"/>
    <w:rsid w:val="00805CC4"/>
    <w:rsid w:val="00806179"/>
    <w:rsid w:val="00806377"/>
    <w:rsid w:val="00806AAF"/>
    <w:rsid w:val="00806E1A"/>
    <w:rsid w:val="00806EB4"/>
    <w:rsid w:val="008070AC"/>
    <w:rsid w:val="008075C3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412"/>
    <w:rsid w:val="00811689"/>
    <w:rsid w:val="00811835"/>
    <w:rsid w:val="00812090"/>
    <w:rsid w:val="008123A6"/>
    <w:rsid w:val="00812589"/>
    <w:rsid w:val="00812767"/>
    <w:rsid w:val="00812B1B"/>
    <w:rsid w:val="0081449A"/>
    <w:rsid w:val="0081449B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4A1"/>
    <w:rsid w:val="008221B3"/>
    <w:rsid w:val="008223FB"/>
    <w:rsid w:val="0082248E"/>
    <w:rsid w:val="00822508"/>
    <w:rsid w:val="00822565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7C0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2E44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AF2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537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B97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3E90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17BE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26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4FE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0E"/>
    <w:rsid w:val="00941782"/>
    <w:rsid w:val="00941AC1"/>
    <w:rsid w:val="00941F7C"/>
    <w:rsid w:val="00942143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6DF"/>
    <w:rsid w:val="00952C7B"/>
    <w:rsid w:val="00953268"/>
    <w:rsid w:val="009537BD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8AE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16E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0EC1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2BE2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0FF6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86E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F1"/>
    <w:rsid w:val="009D3F71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89A"/>
    <w:rsid w:val="009E0A9E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3D50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0DC"/>
    <w:rsid w:val="00A1566A"/>
    <w:rsid w:val="00A1601C"/>
    <w:rsid w:val="00A16471"/>
    <w:rsid w:val="00A165BF"/>
    <w:rsid w:val="00A172E8"/>
    <w:rsid w:val="00A1798C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9D0"/>
    <w:rsid w:val="00A31E42"/>
    <w:rsid w:val="00A321C7"/>
    <w:rsid w:val="00A32316"/>
    <w:rsid w:val="00A3262E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14D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3F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4F24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C74"/>
    <w:rsid w:val="00A810D5"/>
    <w:rsid w:val="00A8149E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190"/>
    <w:rsid w:val="00A86365"/>
    <w:rsid w:val="00A86D63"/>
    <w:rsid w:val="00A86E57"/>
    <w:rsid w:val="00A87797"/>
    <w:rsid w:val="00A87977"/>
    <w:rsid w:val="00A87C72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EF6"/>
    <w:rsid w:val="00AB7FCB"/>
    <w:rsid w:val="00AC006D"/>
    <w:rsid w:val="00AC0095"/>
    <w:rsid w:val="00AC068F"/>
    <w:rsid w:val="00AC0705"/>
    <w:rsid w:val="00AC0A51"/>
    <w:rsid w:val="00AC0F3F"/>
    <w:rsid w:val="00AC109B"/>
    <w:rsid w:val="00AC12BC"/>
    <w:rsid w:val="00AC194E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28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46A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068"/>
    <w:rsid w:val="00AE324B"/>
    <w:rsid w:val="00AE328B"/>
    <w:rsid w:val="00AE39F7"/>
    <w:rsid w:val="00AE3A70"/>
    <w:rsid w:val="00AE3AC3"/>
    <w:rsid w:val="00AE3B4E"/>
    <w:rsid w:val="00AE3D13"/>
    <w:rsid w:val="00AE4026"/>
    <w:rsid w:val="00AE465C"/>
    <w:rsid w:val="00AE4720"/>
    <w:rsid w:val="00AE4A7D"/>
    <w:rsid w:val="00AE4B47"/>
    <w:rsid w:val="00AE4E2D"/>
    <w:rsid w:val="00AE50A3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25D5"/>
    <w:rsid w:val="00AF3313"/>
    <w:rsid w:val="00AF3522"/>
    <w:rsid w:val="00AF3DBB"/>
    <w:rsid w:val="00AF3DDD"/>
    <w:rsid w:val="00AF456D"/>
    <w:rsid w:val="00AF4A8C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16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0E5D"/>
    <w:rsid w:val="00B1109C"/>
    <w:rsid w:val="00B11500"/>
    <w:rsid w:val="00B11C98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4FA1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26D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9D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664"/>
    <w:rsid w:val="00B36FB5"/>
    <w:rsid w:val="00B374D3"/>
    <w:rsid w:val="00B378CF"/>
    <w:rsid w:val="00B37A60"/>
    <w:rsid w:val="00B37D97"/>
    <w:rsid w:val="00B40250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19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141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5D9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807"/>
    <w:rsid w:val="00B66C00"/>
    <w:rsid w:val="00B66C53"/>
    <w:rsid w:val="00B67598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87D9D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954"/>
    <w:rsid w:val="00BA2521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8A5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52"/>
    <w:rsid w:val="00BC2C70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5945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237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39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B61"/>
    <w:rsid w:val="00C17DB4"/>
    <w:rsid w:val="00C17E4F"/>
    <w:rsid w:val="00C17F0D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783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AD7"/>
    <w:rsid w:val="00C54B6F"/>
    <w:rsid w:val="00C54D71"/>
    <w:rsid w:val="00C55318"/>
    <w:rsid w:val="00C555FC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FD9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697"/>
    <w:rsid w:val="00C677C2"/>
    <w:rsid w:val="00C67822"/>
    <w:rsid w:val="00C6785D"/>
    <w:rsid w:val="00C67D51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8B4"/>
    <w:rsid w:val="00C80C69"/>
    <w:rsid w:val="00C80DEA"/>
    <w:rsid w:val="00C8103F"/>
    <w:rsid w:val="00C8134A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1B4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41D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A7E3A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CD3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7D0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298"/>
    <w:rsid w:val="00CD196B"/>
    <w:rsid w:val="00CD1C0B"/>
    <w:rsid w:val="00CD2225"/>
    <w:rsid w:val="00CD2396"/>
    <w:rsid w:val="00CD239A"/>
    <w:rsid w:val="00CD3097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1E"/>
    <w:rsid w:val="00CF2EB4"/>
    <w:rsid w:val="00CF353B"/>
    <w:rsid w:val="00CF3789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3DB2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E56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6CD7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B94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173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EAB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53B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24A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6E0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34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C0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4146"/>
    <w:rsid w:val="00E0500D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0708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7B1"/>
    <w:rsid w:val="00E15CC0"/>
    <w:rsid w:val="00E163D4"/>
    <w:rsid w:val="00E16DBC"/>
    <w:rsid w:val="00E17345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996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132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7F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5C9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843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1D0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D7C"/>
    <w:rsid w:val="00EC100B"/>
    <w:rsid w:val="00EC12A2"/>
    <w:rsid w:val="00EC1837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773"/>
    <w:rsid w:val="00ED09B2"/>
    <w:rsid w:val="00ED0D5D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92D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3D62"/>
    <w:rsid w:val="00F2467D"/>
    <w:rsid w:val="00F24788"/>
    <w:rsid w:val="00F24ED3"/>
    <w:rsid w:val="00F256A9"/>
    <w:rsid w:val="00F2640F"/>
    <w:rsid w:val="00F264CA"/>
    <w:rsid w:val="00F268C3"/>
    <w:rsid w:val="00F26E30"/>
    <w:rsid w:val="00F26F5B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2A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01E"/>
    <w:rsid w:val="00F37259"/>
    <w:rsid w:val="00F375D1"/>
    <w:rsid w:val="00F37F22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562"/>
    <w:rsid w:val="00F647F7"/>
    <w:rsid w:val="00F64EB0"/>
    <w:rsid w:val="00F65742"/>
    <w:rsid w:val="00F6583C"/>
    <w:rsid w:val="00F6589A"/>
    <w:rsid w:val="00F6605D"/>
    <w:rsid w:val="00F662F6"/>
    <w:rsid w:val="00F6752C"/>
    <w:rsid w:val="00F6754E"/>
    <w:rsid w:val="00F6783E"/>
    <w:rsid w:val="00F67D5C"/>
    <w:rsid w:val="00F7033F"/>
    <w:rsid w:val="00F7099A"/>
    <w:rsid w:val="00F70BDF"/>
    <w:rsid w:val="00F70C5E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03F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681F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3EB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77E"/>
    <w:rsid w:val="00FB4C9C"/>
    <w:rsid w:val="00FB4CCA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B85"/>
    <w:rsid w:val="00FE4FC2"/>
    <w:rsid w:val="00FE5205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3E8D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37AAE6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,Caption Char,Caption Char1 Char,cap Char Char1,Caption Char Char1 Char"/>
    <w:basedOn w:val="Normal"/>
    <w:next w:val="Normal"/>
    <w:link w:val="CaptionChar1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  <w:lang w:eastAsia="en-US"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宋体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  <w:rPr>
      <w:sz w:val="22"/>
      <w:szCs w:val="22"/>
      <w:lang w:eastAsia="en-US"/>
    </w:rPr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DefaultParagraphFont"/>
    <w:rsid w:val="00E45289"/>
    <w:rPr>
      <w:b/>
      <w:vanish/>
      <w:color w:val="FF0000"/>
      <w:lang w:eastAsia="zh-CN"/>
    </w:rPr>
  </w:style>
  <w:style w:type="table" w:styleId="ListTable6Colorful">
    <w:name w:val="List Table 6 Colorful"/>
    <w:basedOn w:val="TableNormal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Normal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Normal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Normal"/>
    <w:rsid w:val="006D5AB8"/>
    <w:pPr>
      <w:spacing w:before="120"/>
    </w:pPr>
    <w:rPr>
      <w:rFonts w:cs="宋体"/>
      <w:szCs w:val="20"/>
    </w:rPr>
  </w:style>
  <w:style w:type="character" w:customStyle="1" w:styleId="Heading1Char">
    <w:name w:val="Heading 1 Char"/>
    <w:basedOn w:val="DefaultParagraphFont"/>
    <w:link w:val="Heading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Normal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0">
    <w:name w:val="网格型1"/>
    <w:basedOn w:val="TableNormal"/>
    <w:next w:val="TableGrid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Normal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5466B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3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618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351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46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08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05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42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45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5D148-081A-40CA-9A57-09225D922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6773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Su.Huang@spreadtrum.com</dc:creator>
  <cp:keywords/>
  <dc:description/>
  <cp:lastModifiedBy>Spreadtrum</cp:lastModifiedBy>
  <cp:revision>2</cp:revision>
  <cp:lastPrinted>2015-03-27T14:25:00Z</cp:lastPrinted>
  <dcterms:created xsi:type="dcterms:W3CDTF">2017-11-17T11:48:00Z</dcterms:created>
  <dcterms:modified xsi:type="dcterms:W3CDTF">2017-11-17T11:48:00Z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